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2F" w:rsidRPr="001313C0" w:rsidRDefault="00D62F2F" w:rsidP="006F4D9D">
      <w:pPr>
        <w:contextualSpacing/>
        <w:rPr>
          <w:rFonts w:ascii="Calibri" w:hAnsi="Calibri" w:cs="Times New Roman"/>
          <w:bCs w:val="0"/>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6F4D9D">
      <w:pPr>
        <w:pStyle w:val="Header"/>
        <w:tabs>
          <w:tab w:val="right" w:pos="8505"/>
        </w:tabs>
        <w:ind w:right="284"/>
        <w:jc w:val="right"/>
        <w:rPr>
          <w:rFonts w:ascii="Calibri" w:hAnsi="Calibri"/>
          <w:b/>
          <w:sz w:val="22"/>
          <w:szCs w:val="22"/>
        </w:rPr>
      </w:pPr>
      <w:r>
        <w:rPr>
          <w:noProof/>
          <w:lang w:eastAsia="en-GB"/>
        </w:rPr>
        <w:pict>
          <v:shape id="_x0000_s1026" type="#_x0000_t75" style="position:absolute;left:0;text-align:left;margin-left:207pt;margin-top:6.65pt;width:279pt;height:118.95pt;z-index:-251658240">
            <v:imagedata r:id="rId7" o:title=""/>
          </v:shape>
        </w:pict>
      </w: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Default="00D62F2F" w:rsidP="00AA6391">
      <w:pPr>
        <w:pStyle w:val="Header"/>
        <w:tabs>
          <w:tab w:val="right" w:pos="8505"/>
        </w:tabs>
        <w:ind w:right="284"/>
        <w:rPr>
          <w:rFonts w:ascii="Calibri" w:hAnsi="Calibri"/>
          <w:b/>
          <w:sz w:val="22"/>
          <w:szCs w:val="22"/>
        </w:rPr>
      </w:pPr>
    </w:p>
    <w:p w:rsidR="00D62F2F" w:rsidRPr="00D134F4" w:rsidRDefault="00D62F2F" w:rsidP="00AA6391">
      <w:pPr>
        <w:pStyle w:val="Header"/>
        <w:tabs>
          <w:tab w:val="right" w:pos="8505"/>
        </w:tabs>
        <w:ind w:right="284"/>
        <w:rPr>
          <w:rFonts w:ascii="Calibri" w:hAnsi="Calibri"/>
          <w:b/>
          <w:sz w:val="22"/>
          <w:szCs w:val="22"/>
        </w:rPr>
      </w:pPr>
      <w:r w:rsidRPr="00D134F4">
        <w:rPr>
          <w:rFonts w:ascii="Calibri" w:hAnsi="Calibri"/>
          <w:b/>
          <w:sz w:val="22"/>
          <w:szCs w:val="22"/>
        </w:rPr>
        <w:t>CONTRACT 1: TERMS OF BUSINESS FOR THE INTRODUCTION OF PERMANENT OR FIXED TERM CONTRACT STAFF (TO BE DIRECTLY ENGAGED BY THE CLIENT)</w:t>
      </w:r>
    </w:p>
    <w:p w:rsidR="00D62F2F" w:rsidRPr="00D134F4" w:rsidRDefault="00D62F2F" w:rsidP="00AA6391">
      <w:pPr>
        <w:ind w:right="284"/>
        <w:jc w:val="both"/>
        <w:rPr>
          <w:rFonts w:ascii="Calibri" w:hAnsi="Calibri"/>
          <w:i/>
          <w:sz w:val="22"/>
          <w:szCs w:val="22"/>
        </w:rPr>
      </w:pPr>
    </w:p>
    <w:p w:rsidR="00D62F2F" w:rsidRPr="00D134F4" w:rsidRDefault="00D62F2F" w:rsidP="00AA6391">
      <w:pPr>
        <w:numPr>
          <w:ilvl w:val="0"/>
          <w:numId w:val="1"/>
        </w:numPr>
        <w:ind w:right="284"/>
        <w:jc w:val="both"/>
        <w:rPr>
          <w:rFonts w:ascii="Calibri" w:hAnsi="Calibri"/>
          <w:b/>
          <w:sz w:val="22"/>
          <w:szCs w:val="22"/>
        </w:rPr>
      </w:pPr>
      <w:r w:rsidRPr="00D134F4">
        <w:rPr>
          <w:rFonts w:ascii="Calibri" w:hAnsi="Calibri"/>
          <w:b/>
          <w:sz w:val="22"/>
          <w:szCs w:val="22"/>
        </w:rPr>
        <w:t>DEFINITIONS</w:t>
      </w:r>
    </w:p>
    <w:p w:rsidR="00D62F2F" w:rsidRPr="00D134F4" w:rsidRDefault="00D62F2F" w:rsidP="00AA6391">
      <w:pPr>
        <w:ind w:right="284"/>
        <w:jc w:val="both"/>
        <w:rPr>
          <w:rFonts w:ascii="Calibri" w:hAnsi="Calibri"/>
          <w:b/>
          <w:sz w:val="22"/>
          <w:szCs w:val="22"/>
        </w:rPr>
      </w:pPr>
    </w:p>
    <w:p w:rsidR="00D62F2F" w:rsidRPr="00D134F4" w:rsidRDefault="00D62F2F" w:rsidP="00AA6391">
      <w:pPr>
        <w:numPr>
          <w:ilvl w:val="1"/>
          <w:numId w:val="1"/>
        </w:numPr>
        <w:tabs>
          <w:tab w:val="clear" w:pos="792"/>
          <w:tab w:val="left" w:pos="1122"/>
        </w:tabs>
        <w:ind w:left="1117" w:right="284" w:hanging="760"/>
        <w:jc w:val="both"/>
        <w:rPr>
          <w:rFonts w:ascii="Calibri" w:hAnsi="Calibri"/>
          <w:sz w:val="22"/>
          <w:szCs w:val="22"/>
        </w:rPr>
      </w:pPr>
      <w:r w:rsidRPr="00D134F4">
        <w:rPr>
          <w:rFonts w:ascii="Calibri" w:hAnsi="Calibri"/>
          <w:sz w:val="22"/>
          <w:szCs w:val="22"/>
        </w:rPr>
        <w:t>In these Terms the following definitions apply:</w:t>
      </w:r>
    </w:p>
    <w:p w:rsidR="00D62F2F" w:rsidRPr="00D134F4" w:rsidRDefault="00D62F2F" w:rsidP="00AA6391">
      <w:pPr>
        <w:ind w:left="360" w:right="284"/>
        <w:jc w:val="both"/>
        <w:rPr>
          <w:rFonts w:ascii="Calibri" w:hAnsi="Calibri"/>
          <w:sz w:val="22"/>
          <w:szCs w:val="22"/>
        </w:rPr>
      </w:pPr>
    </w:p>
    <w:p w:rsidR="00D62F2F" w:rsidRPr="00D134F4" w:rsidRDefault="00D62F2F" w:rsidP="00AA6391">
      <w:pPr>
        <w:tabs>
          <w:tab w:val="num" w:pos="1122"/>
        </w:tabs>
        <w:ind w:left="3368" w:right="284" w:hanging="2994"/>
        <w:jc w:val="both"/>
        <w:rPr>
          <w:rFonts w:ascii="Calibri" w:hAnsi="Calibri"/>
          <w:sz w:val="22"/>
          <w:szCs w:val="22"/>
        </w:rPr>
      </w:pPr>
      <w:r w:rsidRPr="00D134F4">
        <w:rPr>
          <w:rFonts w:ascii="Calibri" w:hAnsi="Calibri"/>
          <w:b/>
          <w:sz w:val="22"/>
          <w:szCs w:val="22"/>
        </w:rPr>
        <w:t>“Agency”</w:t>
      </w:r>
      <w:r w:rsidRPr="00D134F4">
        <w:rPr>
          <w:rFonts w:ascii="Calibri" w:hAnsi="Calibri"/>
          <w:sz w:val="22"/>
          <w:szCs w:val="22"/>
        </w:rPr>
        <w:t xml:space="preserve"> </w:t>
      </w:r>
      <w:r w:rsidRPr="00D134F4">
        <w:rPr>
          <w:rFonts w:ascii="Calibri" w:hAnsi="Calibri"/>
          <w:sz w:val="22"/>
          <w:szCs w:val="22"/>
        </w:rPr>
        <w:tab/>
        <w:t xml:space="preserve">Prosper Business Recruitment Limited registered company no. 7228375 of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134F4">
                <w:rPr>
                  <w:rFonts w:ascii="Calibri" w:hAnsi="Calibri"/>
                  <w:sz w:val="22"/>
                  <w:szCs w:val="22"/>
                  <w:shd w:val="clear" w:color="auto" w:fill="FFFFFF"/>
                </w:rPr>
                <w:t>58 Thorpe Road</w:t>
              </w:r>
            </w:smartTag>
          </w:smartTag>
          <w:r w:rsidRPr="00D134F4">
            <w:rPr>
              <w:rFonts w:ascii="Calibri" w:hAnsi="Calibri"/>
              <w:sz w:val="22"/>
              <w:szCs w:val="22"/>
              <w:shd w:val="clear" w:color="auto" w:fill="FFFFFF"/>
            </w:rPr>
            <w:t xml:space="preserve">, </w:t>
          </w:r>
          <w:smartTag w:uri="urn:schemas-microsoft-com:office:smarttags" w:element="City">
            <w:r w:rsidRPr="00D134F4">
              <w:rPr>
                <w:rFonts w:ascii="Calibri" w:hAnsi="Calibri"/>
                <w:sz w:val="22"/>
                <w:szCs w:val="22"/>
                <w:shd w:val="clear" w:color="auto" w:fill="FFFFFF"/>
              </w:rPr>
              <w:t>Norwich</w:t>
            </w:r>
          </w:smartTag>
        </w:smartTag>
      </w:smartTag>
      <w:r w:rsidRPr="00D134F4">
        <w:rPr>
          <w:rFonts w:ascii="Calibri" w:hAnsi="Calibri"/>
          <w:sz w:val="22"/>
          <w:szCs w:val="22"/>
          <w:shd w:val="clear" w:color="auto" w:fill="FFFFFF"/>
        </w:rPr>
        <w:t xml:space="preserve">, </w:t>
      </w:r>
      <w:smartTag w:uri="urn:schemas-microsoft-com:office:smarttags" w:element="City">
        <w:smartTag w:uri="urn:schemas-microsoft-com:office:smarttags" w:element="place">
          <w:r w:rsidRPr="00D134F4">
            <w:rPr>
              <w:rFonts w:ascii="Calibri" w:hAnsi="Calibri"/>
              <w:sz w:val="22"/>
              <w:szCs w:val="22"/>
              <w:shd w:val="clear" w:color="auto" w:fill="FFFFFF"/>
            </w:rPr>
            <w:t>Norfolk</w:t>
          </w:r>
        </w:smartTag>
      </w:smartTag>
      <w:r w:rsidRPr="00D134F4">
        <w:rPr>
          <w:rFonts w:ascii="Calibri" w:hAnsi="Calibri"/>
          <w:sz w:val="22"/>
          <w:szCs w:val="22"/>
          <w:shd w:val="clear" w:color="auto" w:fill="FFFFFF"/>
        </w:rPr>
        <w:t xml:space="preserve"> NR1 1RY</w:t>
      </w:r>
      <w:r w:rsidRPr="00D134F4">
        <w:rPr>
          <w:rFonts w:ascii="Calibri" w:hAnsi="Calibri"/>
          <w:sz w:val="22"/>
          <w:szCs w:val="22"/>
        </w:rPr>
        <w:t xml:space="preserve"> (“</w:t>
      </w:r>
      <w:r w:rsidRPr="00D134F4">
        <w:rPr>
          <w:rFonts w:ascii="Calibri" w:hAnsi="Calibri"/>
          <w:b/>
          <w:sz w:val="22"/>
          <w:szCs w:val="22"/>
        </w:rPr>
        <w:t>the Agency</w:t>
      </w:r>
      <w:r w:rsidRPr="00D134F4">
        <w:rPr>
          <w:rFonts w:ascii="Calibri" w:hAnsi="Calibri"/>
          <w:sz w:val="22"/>
          <w:szCs w:val="22"/>
        </w:rPr>
        <w:t xml:space="preserve">”). </w:t>
      </w:r>
    </w:p>
    <w:p w:rsidR="00D62F2F" w:rsidRPr="00D134F4" w:rsidRDefault="00D62F2F" w:rsidP="00AA6391">
      <w:pPr>
        <w:tabs>
          <w:tab w:val="left" w:pos="1122"/>
          <w:tab w:val="left" w:pos="4114"/>
        </w:tabs>
        <w:ind w:left="4114" w:right="284" w:hanging="4114"/>
        <w:jc w:val="both"/>
        <w:rPr>
          <w:rFonts w:ascii="Calibri" w:hAnsi="Calibri"/>
          <w:sz w:val="22"/>
          <w:szCs w:val="22"/>
        </w:rPr>
      </w:pPr>
    </w:p>
    <w:p w:rsidR="00D62F2F" w:rsidRPr="00D134F4" w:rsidRDefault="00D62F2F" w:rsidP="001D15AD">
      <w:pPr>
        <w:tabs>
          <w:tab w:val="left" w:pos="1122"/>
          <w:tab w:val="left" w:pos="3402"/>
        </w:tabs>
        <w:ind w:left="3402" w:right="284" w:hanging="2976"/>
        <w:jc w:val="both"/>
        <w:rPr>
          <w:rFonts w:ascii="Calibri" w:hAnsi="Calibri"/>
          <w:sz w:val="22"/>
          <w:szCs w:val="22"/>
        </w:rPr>
      </w:pPr>
      <w:r w:rsidRPr="00D134F4">
        <w:rPr>
          <w:rFonts w:ascii="Calibri" w:hAnsi="Calibri"/>
          <w:b/>
          <w:sz w:val="22"/>
          <w:szCs w:val="22"/>
        </w:rPr>
        <w:t>“Cancellation Fee”</w:t>
      </w:r>
      <w:r w:rsidRPr="00D134F4">
        <w:rPr>
          <w:rFonts w:ascii="Calibri" w:hAnsi="Calibri"/>
          <w:b/>
          <w:sz w:val="22"/>
          <w:szCs w:val="22"/>
        </w:rPr>
        <w:tab/>
      </w:r>
      <w:r w:rsidRPr="00D134F4">
        <w:rPr>
          <w:rFonts w:ascii="Calibri" w:hAnsi="Calibri"/>
          <w:sz w:val="22"/>
          <w:szCs w:val="22"/>
        </w:rPr>
        <w:t xml:space="preserve">means the fee payable by the Client to the Agency when the Client withdraws an offer of Engagement made to the Candidate before the Candidate has accepted the offer and which is calculated in accordance with clause 3.9; </w:t>
      </w:r>
    </w:p>
    <w:p w:rsidR="00D62F2F" w:rsidRPr="00D134F4" w:rsidRDefault="00D62F2F" w:rsidP="00AA6391">
      <w:pPr>
        <w:tabs>
          <w:tab w:val="left" w:pos="1122"/>
          <w:tab w:val="left" w:pos="4114"/>
        </w:tabs>
        <w:ind w:left="4114" w:right="284" w:hanging="4114"/>
        <w:jc w:val="both"/>
        <w:rPr>
          <w:rFonts w:ascii="Calibri" w:hAnsi="Calibri"/>
          <w:b/>
          <w:sz w:val="22"/>
          <w:szCs w:val="22"/>
        </w:rPr>
      </w:pPr>
    </w:p>
    <w:p w:rsidR="00D62F2F" w:rsidRPr="00D134F4" w:rsidRDefault="00D62F2F" w:rsidP="00B9289F">
      <w:pPr>
        <w:tabs>
          <w:tab w:val="left" w:pos="1122"/>
          <w:tab w:val="left" w:pos="4114"/>
        </w:tabs>
        <w:ind w:left="3368" w:right="284" w:hanging="2994"/>
        <w:jc w:val="both"/>
        <w:rPr>
          <w:rFonts w:ascii="Calibri" w:hAnsi="Calibri"/>
          <w:sz w:val="22"/>
          <w:szCs w:val="22"/>
        </w:rPr>
      </w:pPr>
      <w:r w:rsidRPr="00D134F4">
        <w:rPr>
          <w:rFonts w:ascii="Calibri" w:hAnsi="Calibri"/>
          <w:b/>
          <w:sz w:val="22"/>
          <w:szCs w:val="22"/>
        </w:rPr>
        <w:t>“Candidate”</w:t>
      </w:r>
      <w:r w:rsidRPr="00D134F4">
        <w:rPr>
          <w:rFonts w:ascii="Calibri" w:hAnsi="Calibri"/>
          <w:sz w:val="22"/>
          <w:szCs w:val="22"/>
        </w:rPr>
        <w:tab/>
        <w:t>means the person Introduced by the Agency to the Client for an Engagement including any officer, employee or other representative of the Candidate if the Candidate is a corporate body, and members of the Agency’s own staff;</w:t>
      </w:r>
      <w:r w:rsidRPr="00D134F4">
        <w:rPr>
          <w:rFonts w:ascii="Calibri" w:hAnsi="Calibri"/>
          <w:sz w:val="22"/>
          <w:szCs w:val="22"/>
        </w:rPr>
        <w:br/>
      </w:r>
    </w:p>
    <w:p w:rsidR="00D62F2F" w:rsidRPr="00D134F4" w:rsidRDefault="00D62F2F" w:rsidP="00AA6391">
      <w:pPr>
        <w:tabs>
          <w:tab w:val="left" w:pos="1122"/>
          <w:tab w:val="left" w:pos="4114"/>
        </w:tabs>
        <w:ind w:left="3368" w:right="284" w:hanging="2994"/>
        <w:jc w:val="both"/>
        <w:rPr>
          <w:rFonts w:ascii="Calibri" w:hAnsi="Calibri"/>
          <w:sz w:val="22"/>
          <w:szCs w:val="22"/>
        </w:rPr>
      </w:pPr>
      <w:r w:rsidRPr="00D134F4">
        <w:rPr>
          <w:rFonts w:ascii="Calibri" w:hAnsi="Calibri"/>
          <w:b/>
          <w:sz w:val="22"/>
          <w:szCs w:val="22"/>
        </w:rPr>
        <w:t xml:space="preserve">“Client” </w:t>
      </w:r>
      <w:r w:rsidRPr="00D134F4">
        <w:rPr>
          <w:rFonts w:ascii="Calibri" w:hAnsi="Calibri"/>
          <w:sz w:val="22"/>
          <w:szCs w:val="22"/>
        </w:rPr>
        <w:tab/>
        <w:t>means the person, firm or corporate body together with any subsidiary or associated person, firm or corporate body (as the case may be) to which the Candidate is Introduced;</w:t>
      </w:r>
    </w:p>
    <w:p w:rsidR="00D62F2F" w:rsidRPr="00D134F4" w:rsidRDefault="00D62F2F" w:rsidP="00AA6391">
      <w:pPr>
        <w:tabs>
          <w:tab w:val="left" w:pos="1122"/>
          <w:tab w:val="left" w:pos="3553"/>
          <w:tab w:val="left" w:pos="4114"/>
        </w:tabs>
        <w:ind w:left="4114" w:right="284" w:hanging="4114"/>
        <w:jc w:val="both"/>
        <w:rPr>
          <w:rFonts w:ascii="Calibri" w:hAnsi="Calibri"/>
          <w:sz w:val="22"/>
          <w:szCs w:val="22"/>
        </w:rPr>
      </w:pPr>
    </w:p>
    <w:p w:rsidR="00D62F2F" w:rsidRPr="00D134F4" w:rsidRDefault="00D62F2F" w:rsidP="000325D4">
      <w:pPr>
        <w:tabs>
          <w:tab w:val="left" w:pos="1122"/>
          <w:tab w:val="left" w:pos="4114"/>
        </w:tabs>
        <w:ind w:left="3368" w:right="284" w:hanging="2994"/>
        <w:jc w:val="both"/>
        <w:rPr>
          <w:rFonts w:ascii="Calibri" w:hAnsi="Calibri"/>
          <w:sz w:val="22"/>
          <w:szCs w:val="22"/>
          <w:highlight w:val="lightGray"/>
        </w:rPr>
      </w:pPr>
      <w:r w:rsidRPr="00D134F4">
        <w:rPr>
          <w:rFonts w:ascii="Calibri" w:hAnsi="Calibri"/>
          <w:b/>
          <w:sz w:val="22"/>
          <w:szCs w:val="22"/>
        </w:rPr>
        <w:t>“Engagement”</w:t>
      </w:r>
      <w:r w:rsidRPr="00D134F4">
        <w:rPr>
          <w:rFonts w:ascii="Calibri" w:hAnsi="Calibri"/>
          <w:sz w:val="22"/>
          <w:szCs w:val="22"/>
        </w:rPr>
        <w:t xml:space="preserve"> </w:t>
      </w:r>
      <w:r w:rsidRPr="00D134F4">
        <w:rPr>
          <w:rFonts w:ascii="Calibri" w:hAnsi="Calibri"/>
          <w:sz w:val="22"/>
          <w:szCs w:val="22"/>
        </w:rPr>
        <w:tab/>
        <w:t>means the engagement (including the Candidate’s acceptance of the Client’s offer), employment or use of the Candidate by the Client or by any third party to whom the Candidate has been introduced by the Client, on a permanent or temporary basis, whether 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rsidR="00D62F2F" w:rsidRPr="00D134F4" w:rsidRDefault="00D62F2F" w:rsidP="00AA6391">
      <w:pPr>
        <w:tabs>
          <w:tab w:val="left" w:pos="1122"/>
          <w:tab w:val="left" w:pos="4114"/>
        </w:tabs>
        <w:ind w:left="4114" w:right="284" w:hanging="4114"/>
        <w:jc w:val="both"/>
        <w:rPr>
          <w:rFonts w:ascii="Calibri" w:hAnsi="Calibri"/>
          <w:sz w:val="22"/>
          <w:szCs w:val="22"/>
        </w:rPr>
      </w:pPr>
    </w:p>
    <w:p w:rsidR="00D62F2F" w:rsidRPr="00D134F4" w:rsidRDefault="00D62F2F" w:rsidP="00AA6391">
      <w:pPr>
        <w:tabs>
          <w:tab w:val="left" w:pos="720"/>
          <w:tab w:val="left" w:pos="3366"/>
        </w:tabs>
        <w:ind w:left="3366" w:right="272" w:hanging="2992"/>
        <w:jc w:val="both"/>
        <w:rPr>
          <w:rFonts w:ascii="Calibri" w:hAnsi="Calibri"/>
          <w:sz w:val="22"/>
          <w:szCs w:val="22"/>
        </w:rPr>
      </w:pPr>
      <w:r w:rsidRPr="00D134F4">
        <w:rPr>
          <w:rFonts w:ascii="Calibri" w:hAnsi="Calibri"/>
          <w:b/>
          <w:sz w:val="22"/>
          <w:szCs w:val="22"/>
        </w:rPr>
        <w:t>“Introduction”</w:t>
      </w:r>
      <w:r w:rsidRPr="00D134F4">
        <w:rPr>
          <w:rFonts w:ascii="Calibri" w:hAnsi="Calibri"/>
          <w:sz w:val="22"/>
          <w:szCs w:val="22"/>
        </w:rPr>
        <w:tab/>
        <w:t>means (i) the passing to the Client of a curriculum vitæ or information which identifies the Candidate or (ii) the Client’s interview of a Candidate (in person, by telephone or by any other means), following the Client’s instruction to the Agency to search for a Candidate; and, in either case, which leads to an Engagement of the Candidate; and “Introduces” and “Introduced” shall be construed accordingly;</w:t>
      </w:r>
    </w:p>
    <w:p w:rsidR="00D62F2F" w:rsidRPr="00D134F4" w:rsidRDefault="00D62F2F" w:rsidP="00AA6391">
      <w:pPr>
        <w:tabs>
          <w:tab w:val="left" w:pos="1122"/>
          <w:tab w:val="left" w:pos="4114"/>
        </w:tabs>
        <w:ind w:left="4114" w:right="284" w:hanging="4114"/>
        <w:jc w:val="both"/>
        <w:rPr>
          <w:rFonts w:ascii="Calibri" w:hAnsi="Calibri"/>
          <w:b/>
          <w:sz w:val="22"/>
          <w:szCs w:val="22"/>
        </w:rPr>
      </w:pPr>
    </w:p>
    <w:p w:rsidR="00D62F2F" w:rsidRPr="00D134F4" w:rsidRDefault="00D62F2F" w:rsidP="00AA6391">
      <w:pPr>
        <w:tabs>
          <w:tab w:val="left" w:pos="1122"/>
          <w:tab w:val="left" w:pos="4114"/>
        </w:tabs>
        <w:ind w:left="3368" w:right="284" w:hanging="2994"/>
        <w:jc w:val="both"/>
        <w:rPr>
          <w:rFonts w:ascii="Calibri" w:hAnsi="Calibri"/>
          <w:sz w:val="22"/>
          <w:szCs w:val="22"/>
        </w:rPr>
      </w:pPr>
      <w:r w:rsidRPr="00D134F4">
        <w:rPr>
          <w:rFonts w:ascii="Calibri" w:hAnsi="Calibri"/>
          <w:b/>
          <w:sz w:val="22"/>
          <w:szCs w:val="22"/>
        </w:rPr>
        <w:t>“Introduction Fee”</w:t>
      </w:r>
      <w:r w:rsidRPr="00D134F4">
        <w:rPr>
          <w:rFonts w:ascii="Calibri" w:hAnsi="Calibri"/>
          <w:sz w:val="22"/>
          <w:szCs w:val="22"/>
        </w:rPr>
        <w:tab/>
        <w:t>means the fee payable by the Client to the Agency for an Introduction resulting in an Engagement;</w:t>
      </w:r>
    </w:p>
    <w:p w:rsidR="00D62F2F" w:rsidRPr="00D134F4" w:rsidRDefault="00D62F2F" w:rsidP="00AA6391">
      <w:pPr>
        <w:tabs>
          <w:tab w:val="left" w:pos="1122"/>
          <w:tab w:val="left" w:pos="4114"/>
        </w:tabs>
        <w:ind w:left="4114" w:right="284" w:hanging="4114"/>
        <w:jc w:val="both"/>
        <w:rPr>
          <w:rFonts w:ascii="Calibri" w:hAnsi="Calibri"/>
          <w:sz w:val="22"/>
          <w:szCs w:val="22"/>
        </w:rPr>
      </w:pPr>
    </w:p>
    <w:p w:rsidR="00D62F2F" w:rsidRPr="00D134F4" w:rsidRDefault="00D62F2F" w:rsidP="000E00B5">
      <w:pPr>
        <w:tabs>
          <w:tab w:val="left" w:pos="1122"/>
          <w:tab w:val="left" w:pos="4114"/>
        </w:tabs>
        <w:ind w:left="3368" w:right="284" w:hanging="2994"/>
        <w:jc w:val="both"/>
        <w:rPr>
          <w:rFonts w:ascii="Calibri" w:hAnsi="Calibri"/>
          <w:sz w:val="22"/>
          <w:szCs w:val="22"/>
        </w:rPr>
      </w:pPr>
      <w:r w:rsidRPr="00D134F4">
        <w:rPr>
          <w:rFonts w:ascii="Calibri" w:hAnsi="Calibri"/>
          <w:b/>
          <w:sz w:val="22"/>
          <w:szCs w:val="22"/>
        </w:rPr>
        <w:t>“Remuneration”</w:t>
      </w:r>
      <w:r w:rsidRPr="00D134F4">
        <w:rPr>
          <w:rFonts w:ascii="Calibri" w:hAnsi="Calibri"/>
          <w:sz w:val="22"/>
          <w:szCs w:val="22"/>
        </w:rPr>
        <w:t xml:space="preserve"> </w:t>
      </w:r>
      <w:r w:rsidRPr="00D134F4">
        <w:rPr>
          <w:rFonts w:ascii="Calibri" w:hAnsi="Calibri"/>
          <w:sz w:val="22"/>
          <w:szCs w:val="22"/>
        </w:rPr>
        <w:tab/>
        <w:t>includes gross base salary or fees, guaranteed and/or anticipated bonus and commission earnings, allowances, inducement payments, the benefit of a company car and all other payments and taxable (and, where applicable, non-taxable) emoluments payable to or receivable by the Candidate for services rendered to or on behalf of the Client or any third party. Where the Client provides a company car, a notional amount of £3000 will be added to the salary in order to calculate the Agency’s fee;</w:t>
      </w:r>
    </w:p>
    <w:p w:rsidR="00D62F2F" w:rsidRPr="00D134F4" w:rsidRDefault="00D62F2F" w:rsidP="00AA6391">
      <w:pPr>
        <w:tabs>
          <w:tab w:val="left" w:pos="1122"/>
          <w:tab w:val="left" w:pos="3740"/>
          <w:tab w:val="left" w:pos="4114"/>
        </w:tabs>
        <w:ind w:left="3368" w:right="284" w:hanging="2994"/>
        <w:jc w:val="both"/>
        <w:rPr>
          <w:rFonts w:ascii="Calibri" w:hAnsi="Calibri"/>
          <w:sz w:val="22"/>
          <w:szCs w:val="22"/>
        </w:rPr>
      </w:pPr>
    </w:p>
    <w:p w:rsidR="00D62F2F" w:rsidRPr="00D134F4" w:rsidRDefault="00D62F2F" w:rsidP="000E00B5">
      <w:pPr>
        <w:tabs>
          <w:tab w:val="left" w:pos="1122"/>
          <w:tab w:val="left" w:pos="3553"/>
          <w:tab w:val="left" w:pos="3740"/>
          <w:tab w:val="left" w:pos="4114"/>
        </w:tabs>
        <w:ind w:left="3368" w:right="284" w:hanging="2994"/>
        <w:jc w:val="both"/>
        <w:rPr>
          <w:rFonts w:ascii="Calibri" w:hAnsi="Calibri"/>
          <w:b/>
          <w:i/>
          <w:sz w:val="22"/>
          <w:szCs w:val="22"/>
        </w:rPr>
      </w:pPr>
      <w:r w:rsidRPr="00D134F4" w:rsidDel="000E00B5">
        <w:rPr>
          <w:rFonts w:ascii="Calibri" w:hAnsi="Calibri"/>
          <w:sz w:val="22"/>
          <w:szCs w:val="22"/>
        </w:rPr>
        <w:t xml:space="preserve"> </w:t>
      </w:r>
      <w:r w:rsidRPr="00D134F4">
        <w:rPr>
          <w:rFonts w:ascii="Calibri" w:hAnsi="Calibri"/>
          <w:b/>
          <w:sz w:val="22"/>
          <w:szCs w:val="22"/>
        </w:rPr>
        <w:t>“Replacement Candidate”</w:t>
      </w:r>
      <w:r w:rsidRPr="00D134F4">
        <w:rPr>
          <w:rFonts w:ascii="Calibri" w:hAnsi="Calibri"/>
          <w:b/>
          <w:sz w:val="22"/>
          <w:szCs w:val="22"/>
        </w:rPr>
        <w:tab/>
      </w:r>
      <w:r w:rsidRPr="00D134F4">
        <w:rPr>
          <w:rFonts w:ascii="Calibri" w:hAnsi="Calibri"/>
          <w:sz w:val="22"/>
          <w:szCs w:val="22"/>
        </w:rPr>
        <w:t>means any Candidate Introduced by the Agency to the Client to fill the Engagement following the Introduction of another Candidate whose Engagement either did not commence or was terminated during the first 10 weeks of the Engagement;</w:t>
      </w:r>
      <w:r w:rsidRPr="00D134F4">
        <w:rPr>
          <w:rFonts w:ascii="Calibri" w:hAnsi="Calibri"/>
          <w:sz w:val="22"/>
          <w:szCs w:val="22"/>
          <w:highlight w:val="lightGray"/>
        </w:rPr>
        <w:t xml:space="preserve"> </w:t>
      </w:r>
    </w:p>
    <w:p w:rsidR="00D62F2F" w:rsidRPr="00D134F4" w:rsidRDefault="00D62F2F" w:rsidP="000E00B5">
      <w:pPr>
        <w:tabs>
          <w:tab w:val="left" w:pos="1122"/>
          <w:tab w:val="left" w:pos="3740"/>
          <w:tab w:val="left" w:pos="4114"/>
        </w:tabs>
        <w:ind w:left="3368" w:right="284" w:hanging="2994"/>
        <w:jc w:val="both"/>
        <w:rPr>
          <w:rFonts w:ascii="Calibri" w:hAnsi="Calibri"/>
          <w:sz w:val="22"/>
          <w:szCs w:val="22"/>
        </w:rPr>
      </w:pPr>
    </w:p>
    <w:p w:rsidR="00D62F2F" w:rsidRPr="00D134F4" w:rsidRDefault="00D62F2F" w:rsidP="00AA6391">
      <w:pPr>
        <w:tabs>
          <w:tab w:val="left" w:pos="1122"/>
          <w:tab w:val="left" w:pos="3740"/>
          <w:tab w:val="left" w:pos="4114"/>
        </w:tabs>
        <w:ind w:left="3368" w:right="284" w:hanging="2994"/>
        <w:jc w:val="both"/>
        <w:rPr>
          <w:rFonts w:ascii="Calibri" w:hAnsi="Calibri"/>
          <w:sz w:val="22"/>
          <w:szCs w:val="22"/>
        </w:rPr>
      </w:pPr>
      <w:r w:rsidRPr="00D134F4">
        <w:rPr>
          <w:rFonts w:ascii="Calibri" w:hAnsi="Calibri"/>
          <w:b/>
          <w:sz w:val="22"/>
          <w:szCs w:val="22"/>
        </w:rPr>
        <w:t>“Vulnerable Person”</w:t>
      </w:r>
      <w:r w:rsidRPr="00D134F4">
        <w:rPr>
          <w:rFonts w:ascii="Calibri" w:hAnsi="Calibri"/>
          <w:b/>
          <w:sz w:val="22"/>
          <w:szCs w:val="22"/>
        </w:rPr>
        <w:tab/>
      </w:r>
      <w:r w:rsidRPr="00D134F4">
        <w:rPr>
          <w:rFonts w:ascii="Calibri" w:hAnsi="Calibri"/>
          <w:sz w:val="22"/>
          <w:szCs w:val="22"/>
        </w:rPr>
        <w:t>means any person who by reason of age, infirmity, illness, disability or any other circumstance is in need of care or attention, and includes any person under the age of eighteen.</w:t>
      </w:r>
    </w:p>
    <w:p w:rsidR="00D62F2F" w:rsidRPr="00D134F4" w:rsidRDefault="00D62F2F" w:rsidP="00AA6391">
      <w:pPr>
        <w:tabs>
          <w:tab w:val="left" w:pos="935"/>
        </w:tabs>
        <w:ind w:left="4320" w:right="284" w:hanging="3600"/>
        <w:jc w:val="both"/>
        <w:rPr>
          <w:rFonts w:ascii="Calibri" w:hAnsi="Calibri"/>
          <w:sz w:val="22"/>
          <w:szCs w:val="22"/>
        </w:rPr>
      </w:pPr>
    </w:p>
    <w:p w:rsidR="00D62F2F" w:rsidRPr="00D134F4" w:rsidRDefault="00D62F2F" w:rsidP="002E7BCA">
      <w:pPr>
        <w:numPr>
          <w:ilvl w:val="1"/>
          <w:numId w:val="1"/>
        </w:numPr>
        <w:tabs>
          <w:tab w:val="clear" w:pos="792"/>
          <w:tab w:val="left" w:pos="1122"/>
        </w:tabs>
        <w:ind w:left="1117" w:right="284" w:hanging="760"/>
        <w:jc w:val="both"/>
        <w:rPr>
          <w:rFonts w:ascii="Calibri" w:hAnsi="Calibri"/>
          <w:sz w:val="22"/>
          <w:szCs w:val="22"/>
        </w:rPr>
      </w:pPr>
      <w:r w:rsidRPr="00D134F4">
        <w:rPr>
          <w:rFonts w:ascii="Calibri" w:hAnsi="Calibri"/>
          <w:sz w:val="22"/>
          <w:szCs w:val="22"/>
        </w:rPr>
        <w:t>Unless the context requires otherwise, references to the singular include the plural and the masculine includes the feminine and vice versa.</w:t>
      </w:r>
    </w:p>
    <w:p w:rsidR="00D62F2F" w:rsidRPr="00D134F4" w:rsidRDefault="00D62F2F" w:rsidP="00AA6391">
      <w:pPr>
        <w:tabs>
          <w:tab w:val="left" w:pos="935"/>
        </w:tabs>
        <w:ind w:left="360" w:right="284"/>
        <w:jc w:val="both"/>
        <w:rPr>
          <w:rFonts w:ascii="Calibri" w:hAnsi="Calibri"/>
          <w:sz w:val="22"/>
          <w:szCs w:val="22"/>
        </w:rPr>
      </w:pPr>
    </w:p>
    <w:p w:rsidR="00D62F2F" w:rsidRPr="00D134F4" w:rsidRDefault="00D62F2F" w:rsidP="00AA6391">
      <w:pPr>
        <w:numPr>
          <w:ilvl w:val="1"/>
          <w:numId w:val="1"/>
        </w:numPr>
        <w:tabs>
          <w:tab w:val="clear" w:pos="792"/>
          <w:tab w:val="left" w:pos="1122"/>
        </w:tabs>
        <w:ind w:left="1122" w:right="284" w:hanging="762"/>
        <w:jc w:val="both"/>
        <w:rPr>
          <w:rFonts w:ascii="Calibri" w:hAnsi="Calibri"/>
          <w:sz w:val="22"/>
          <w:szCs w:val="22"/>
        </w:rPr>
      </w:pPr>
      <w:r w:rsidRPr="00D134F4">
        <w:rPr>
          <w:rFonts w:ascii="Calibri" w:hAnsi="Calibri"/>
          <w:sz w:val="22"/>
          <w:szCs w:val="22"/>
        </w:rPr>
        <w:t>The headings contained in these Terms are for convenience only and do not affect their interpretation.</w:t>
      </w:r>
    </w:p>
    <w:p w:rsidR="00D62F2F" w:rsidRPr="00D134F4" w:rsidRDefault="00D62F2F" w:rsidP="00AA6391">
      <w:pPr>
        <w:ind w:left="720" w:right="284" w:hanging="720"/>
        <w:jc w:val="both"/>
        <w:rPr>
          <w:rFonts w:ascii="Calibri" w:hAnsi="Calibri"/>
          <w:sz w:val="22"/>
          <w:szCs w:val="22"/>
        </w:rPr>
      </w:pPr>
    </w:p>
    <w:p w:rsidR="00D62F2F" w:rsidRPr="00D134F4" w:rsidRDefault="00D62F2F" w:rsidP="00AA6391">
      <w:pPr>
        <w:numPr>
          <w:ilvl w:val="0"/>
          <w:numId w:val="1"/>
        </w:numPr>
        <w:ind w:left="357" w:right="284" w:hanging="357"/>
        <w:jc w:val="both"/>
        <w:rPr>
          <w:rFonts w:ascii="Calibri" w:hAnsi="Calibri"/>
          <w:b/>
          <w:sz w:val="22"/>
          <w:szCs w:val="22"/>
        </w:rPr>
      </w:pPr>
      <w:r w:rsidRPr="00D134F4">
        <w:rPr>
          <w:rFonts w:ascii="Calibri" w:hAnsi="Calibri"/>
          <w:b/>
          <w:sz w:val="22"/>
          <w:szCs w:val="22"/>
        </w:rPr>
        <w:t>THE CONTRACT</w:t>
      </w:r>
    </w:p>
    <w:p w:rsidR="00D62F2F" w:rsidRPr="00D134F4" w:rsidRDefault="00D62F2F" w:rsidP="00AA6391">
      <w:pPr>
        <w:ind w:right="284"/>
        <w:jc w:val="both"/>
        <w:rPr>
          <w:rFonts w:ascii="Calibri" w:hAnsi="Calibri"/>
          <w:b/>
          <w:sz w:val="22"/>
          <w:szCs w:val="22"/>
        </w:rPr>
      </w:pPr>
    </w:p>
    <w:p w:rsidR="00D62F2F" w:rsidRPr="00D134F4" w:rsidRDefault="00D62F2F" w:rsidP="007C4906">
      <w:pPr>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These terms of business and the attached Schedule(s) </w:t>
      </w:r>
      <w:r w:rsidRPr="00D134F4">
        <w:rPr>
          <w:rFonts w:ascii="Calibri" w:hAnsi="Calibri"/>
          <w:b/>
          <w:sz w:val="22"/>
          <w:szCs w:val="22"/>
        </w:rPr>
        <w:t xml:space="preserve">(“the Terms”) </w:t>
      </w:r>
      <w:r w:rsidRPr="00D134F4">
        <w:rPr>
          <w:rFonts w:ascii="Calibri" w:hAnsi="Calibri"/>
          <w:sz w:val="22"/>
          <w:szCs w:val="22"/>
        </w:rPr>
        <w:t>constitute the contract between the Agency and the Client for the Introduction of permanent or contract staff (to be engaged directly by the Client) and are deemed to be accepted by the Client by virtue of an Introduction or the Engagement of a Candidate, or the passing by the Client of any information about a Candidate to any third party following an Introduction.</w:t>
      </w:r>
    </w:p>
    <w:p w:rsidR="00D62F2F" w:rsidRPr="00D134F4" w:rsidRDefault="00D62F2F" w:rsidP="00AA6391">
      <w:pPr>
        <w:ind w:left="357" w:right="284"/>
        <w:jc w:val="both"/>
        <w:rPr>
          <w:rFonts w:ascii="Calibri" w:hAnsi="Calibri"/>
          <w:sz w:val="22"/>
          <w:szCs w:val="22"/>
        </w:rPr>
      </w:pPr>
    </w:p>
    <w:p w:rsidR="00D62F2F" w:rsidRPr="00D134F4" w:rsidRDefault="00D62F2F" w:rsidP="00AA6391">
      <w:pPr>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These Terms contain the entire agreement between the parties and unless otherwise agreed in writing by </w:t>
      </w:r>
      <w:r w:rsidRPr="00D134F4">
        <w:rPr>
          <w:rFonts w:ascii="Calibri" w:hAnsi="Calibri"/>
          <w:iCs/>
          <w:sz w:val="22"/>
          <w:szCs w:val="22"/>
        </w:rPr>
        <w:t>a director of</w:t>
      </w:r>
      <w:r w:rsidRPr="00D134F4">
        <w:rPr>
          <w:rFonts w:ascii="Calibri" w:hAnsi="Calibri"/>
          <w:sz w:val="22"/>
          <w:szCs w:val="22"/>
        </w:rPr>
        <w:t xml:space="preserve"> the Agency, these Terms prevail over any other terms of business or purchase conditions (or similar) put forward by the Client.</w:t>
      </w:r>
    </w:p>
    <w:p w:rsidR="00D62F2F" w:rsidRPr="00D134F4" w:rsidRDefault="00D62F2F" w:rsidP="00AA6391">
      <w:pPr>
        <w:ind w:right="284"/>
        <w:jc w:val="both"/>
        <w:rPr>
          <w:rFonts w:ascii="Calibri" w:hAnsi="Calibri"/>
          <w:sz w:val="22"/>
          <w:szCs w:val="22"/>
        </w:rPr>
      </w:pPr>
    </w:p>
    <w:p w:rsidR="00D62F2F" w:rsidRPr="00D134F4" w:rsidRDefault="00D62F2F" w:rsidP="00AA6391">
      <w:pPr>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No variation or alteration to these Terms shall be valid unless the details of such variation are agreed between </w:t>
      </w:r>
      <w:r w:rsidRPr="00D134F4">
        <w:rPr>
          <w:rFonts w:ascii="Calibri" w:hAnsi="Calibri"/>
          <w:iCs/>
          <w:sz w:val="22"/>
          <w:szCs w:val="22"/>
        </w:rPr>
        <w:t>a director</w:t>
      </w:r>
      <w:r w:rsidRPr="00D134F4">
        <w:rPr>
          <w:rFonts w:ascii="Calibri" w:hAnsi="Calibri"/>
          <w:sz w:val="22"/>
          <w:szCs w:val="22"/>
        </w:rPr>
        <w:t xml:space="preserve"> of the Agency and the Client and are set out in writing and a copy of the varied terms is given to the Client stating the date on or after which such varied terms shall apply.</w:t>
      </w:r>
    </w:p>
    <w:p w:rsidR="00D62F2F" w:rsidRPr="00D134F4" w:rsidRDefault="00D62F2F" w:rsidP="00AA6391">
      <w:pPr>
        <w:ind w:right="284"/>
        <w:jc w:val="both"/>
        <w:rPr>
          <w:rFonts w:ascii="Calibri" w:hAnsi="Calibri"/>
          <w:sz w:val="22"/>
          <w:szCs w:val="22"/>
        </w:rPr>
      </w:pPr>
    </w:p>
    <w:p w:rsidR="00D62F2F" w:rsidRPr="00D134F4" w:rsidRDefault="00D62F2F" w:rsidP="00EA380F">
      <w:pPr>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The Agency acts as an employment agency (as defined in Section 13(2) of the Employment Agencies Act 1973) when Introducing Candidates to the Client for direct Engagement by that Client. </w:t>
      </w:r>
    </w:p>
    <w:p w:rsidR="00D62F2F" w:rsidRPr="00D134F4" w:rsidRDefault="00D62F2F" w:rsidP="00AA6391">
      <w:pPr>
        <w:ind w:right="284"/>
        <w:jc w:val="both"/>
        <w:rPr>
          <w:rFonts w:ascii="Calibri" w:hAnsi="Calibri"/>
          <w:sz w:val="22"/>
          <w:szCs w:val="22"/>
        </w:rPr>
      </w:pPr>
    </w:p>
    <w:p w:rsidR="00D62F2F" w:rsidRPr="00D134F4" w:rsidRDefault="00D62F2F" w:rsidP="00AA6391">
      <w:pPr>
        <w:numPr>
          <w:ilvl w:val="0"/>
          <w:numId w:val="1"/>
        </w:numPr>
        <w:ind w:left="1123" w:right="284" w:hanging="1123"/>
        <w:jc w:val="both"/>
        <w:rPr>
          <w:rFonts w:ascii="Calibri" w:hAnsi="Calibri"/>
          <w:b/>
          <w:sz w:val="22"/>
          <w:szCs w:val="22"/>
        </w:rPr>
      </w:pPr>
      <w:r w:rsidRPr="00D134F4">
        <w:rPr>
          <w:rFonts w:ascii="Calibri" w:hAnsi="Calibri"/>
          <w:b/>
          <w:sz w:val="22"/>
          <w:szCs w:val="22"/>
        </w:rPr>
        <w:t>NOTIFICATION AND FEES</w:t>
      </w:r>
    </w:p>
    <w:p w:rsidR="00D62F2F" w:rsidRPr="00D134F4" w:rsidRDefault="00D62F2F" w:rsidP="00AA6391">
      <w:pPr>
        <w:ind w:right="284"/>
        <w:jc w:val="both"/>
        <w:rPr>
          <w:rFonts w:ascii="Calibri" w:hAnsi="Calibri"/>
          <w:b/>
          <w:sz w:val="22"/>
          <w:szCs w:val="22"/>
        </w:rPr>
      </w:pPr>
    </w:p>
    <w:p w:rsidR="00D62F2F" w:rsidRPr="00D134F4" w:rsidRDefault="00D62F2F" w:rsidP="00053783">
      <w:pPr>
        <w:numPr>
          <w:ilvl w:val="1"/>
          <w:numId w:val="1"/>
        </w:numPr>
        <w:tabs>
          <w:tab w:val="clear" w:pos="792"/>
          <w:tab w:val="num" w:pos="1122"/>
          <w:tab w:val="num" w:pos="1980"/>
        </w:tabs>
        <w:ind w:left="1117" w:right="284" w:hanging="760"/>
        <w:jc w:val="both"/>
        <w:rPr>
          <w:rFonts w:ascii="Calibri" w:hAnsi="Calibri"/>
          <w:sz w:val="22"/>
          <w:szCs w:val="22"/>
        </w:rPr>
      </w:pPr>
      <w:r w:rsidRPr="00D134F4">
        <w:rPr>
          <w:rFonts w:ascii="Calibri" w:hAnsi="Calibri"/>
          <w:sz w:val="22"/>
          <w:szCs w:val="22"/>
        </w:rPr>
        <w:t xml:space="preserve">The Client agrees to: </w:t>
      </w:r>
    </w:p>
    <w:p w:rsidR="00D62F2F" w:rsidRPr="00D134F4" w:rsidRDefault="00D62F2F" w:rsidP="00732311">
      <w:pPr>
        <w:tabs>
          <w:tab w:val="num" w:pos="1980"/>
        </w:tabs>
        <w:ind w:left="357" w:right="284"/>
        <w:jc w:val="both"/>
        <w:rPr>
          <w:rFonts w:ascii="Calibri" w:hAnsi="Calibri"/>
          <w:sz w:val="22"/>
          <w:szCs w:val="22"/>
        </w:rPr>
      </w:pPr>
    </w:p>
    <w:p w:rsidR="00D62F2F" w:rsidRPr="00D134F4" w:rsidRDefault="00D62F2F" w:rsidP="00053783">
      <w:pPr>
        <w:numPr>
          <w:ilvl w:val="2"/>
          <w:numId w:val="1"/>
        </w:numPr>
        <w:tabs>
          <w:tab w:val="left" w:pos="1043"/>
          <w:tab w:val="left" w:pos="1123"/>
        </w:tabs>
        <w:ind w:left="1980" w:right="284" w:hanging="857"/>
        <w:jc w:val="both"/>
        <w:rPr>
          <w:rFonts w:ascii="Calibri" w:hAnsi="Calibri"/>
          <w:sz w:val="22"/>
          <w:szCs w:val="22"/>
        </w:rPr>
      </w:pPr>
      <w:r w:rsidRPr="00D134F4">
        <w:rPr>
          <w:rFonts w:ascii="Calibri" w:hAnsi="Calibri"/>
          <w:sz w:val="22"/>
          <w:szCs w:val="22"/>
        </w:rPr>
        <w:t>notify the Agency immediately of the terms of any offer of an Engagement    which it makes to the Candidate;</w:t>
      </w:r>
    </w:p>
    <w:p w:rsidR="00D62F2F" w:rsidRPr="00D134F4" w:rsidRDefault="00D62F2F" w:rsidP="00732311">
      <w:pPr>
        <w:tabs>
          <w:tab w:val="left" w:pos="1123"/>
        </w:tabs>
        <w:ind w:left="1123" w:right="284"/>
        <w:jc w:val="both"/>
        <w:rPr>
          <w:rFonts w:ascii="Calibri" w:hAnsi="Calibri"/>
          <w:sz w:val="22"/>
          <w:szCs w:val="22"/>
        </w:rPr>
      </w:pPr>
    </w:p>
    <w:p w:rsidR="00D62F2F" w:rsidRPr="00D134F4" w:rsidRDefault="00D62F2F" w:rsidP="00347F7D">
      <w:pPr>
        <w:numPr>
          <w:ilvl w:val="2"/>
          <w:numId w:val="1"/>
        </w:numPr>
        <w:tabs>
          <w:tab w:val="left" w:pos="1123"/>
        </w:tabs>
        <w:ind w:left="1980" w:right="284" w:hanging="857"/>
        <w:jc w:val="both"/>
        <w:rPr>
          <w:rFonts w:ascii="Calibri" w:hAnsi="Calibri"/>
          <w:sz w:val="22"/>
          <w:szCs w:val="22"/>
        </w:rPr>
      </w:pPr>
      <w:r w:rsidRPr="00D134F4">
        <w:rPr>
          <w:rFonts w:ascii="Calibri" w:hAnsi="Calibri"/>
          <w:sz w:val="22"/>
          <w:szCs w:val="22"/>
        </w:rP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rsidR="00D62F2F" w:rsidRPr="00D134F4" w:rsidRDefault="00D62F2F" w:rsidP="00347F7D">
      <w:pPr>
        <w:tabs>
          <w:tab w:val="left" w:pos="1123"/>
        </w:tabs>
        <w:ind w:right="284"/>
        <w:jc w:val="both"/>
        <w:rPr>
          <w:rFonts w:ascii="Calibri" w:hAnsi="Calibri"/>
          <w:sz w:val="22"/>
          <w:szCs w:val="22"/>
        </w:rPr>
      </w:pPr>
    </w:p>
    <w:p w:rsidR="00D62F2F" w:rsidRPr="00D134F4" w:rsidRDefault="00D62F2F" w:rsidP="00347F7D">
      <w:pPr>
        <w:numPr>
          <w:ilvl w:val="2"/>
          <w:numId w:val="1"/>
        </w:numPr>
        <w:tabs>
          <w:tab w:val="left" w:pos="1123"/>
        </w:tabs>
        <w:ind w:left="1980" w:right="284" w:hanging="857"/>
        <w:jc w:val="both"/>
        <w:rPr>
          <w:rFonts w:ascii="Calibri" w:hAnsi="Calibri"/>
          <w:sz w:val="22"/>
          <w:szCs w:val="22"/>
        </w:rPr>
      </w:pPr>
      <w:r w:rsidRPr="00D134F4">
        <w:rPr>
          <w:rFonts w:ascii="Calibri" w:hAnsi="Calibri"/>
          <w:sz w:val="22"/>
          <w:szCs w:val="22"/>
        </w:rPr>
        <w:t xml:space="preserve">pay the Introduction Fee, to be calculated in accordance with the provisions of this clause 3, by the due date for payment in clause 3.2. </w:t>
      </w:r>
    </w:p>
    <w:p w:rsidR="00D62F2F" w:rsidRPr="00D134F4" w:rsidRDefault="00D62F2F" w:rsidP="00AA6391">
      <w:pPr>
        <w:pStyle w:val="BodyTextIndent"/>
        <w:ind w:left="0" w:right="284" w:firstLine="0"/>
        <w:jc w:val="both"/>
        <w:rPr>
          <w:rFonts w:ascii="Calibri" w:hAnsi="Calibri"/>
          <w:sz w:val="22"/>
          <w:szCs w:val="22"/>
        </w:rPr>
      </w:pPr>
    </w:p>
    <w:p w:rsidR="00D62F2F" w:rsidRPr="00D134F4" w:rsidRDefault="00D62F2F" w:rsidP="00AA6391">
      <w:pPr>
        <w:pStyle w:val="BodyTextIndent"/>
        <w:ind w:left="357" w:right="284" w:firstLine="0"/>
        <w:jc w:val="both"/>
        <w:rPr>
          <w:rFonts w:ascii="Calibri" w:hAnsi="Calibri"/>
          <w:sz w:val="22"/>
          <w:szCs w:val="22"/>
        </w:rPr>
      </w:pPr>
    </w:p>
    <w:p w:rsidR="00D62F2F" w:rsidRPr="00D134F4" w:rsidRDefault="00D62F2F" w:rsidP="000325D4">
      <w:pPr>
        <w:pStyle w:val="BodyTextIndent"/>
        <w:numPr>
          <w:ilvl w:val="1"/>
          <w:numId w:val="1"/>
        </w:numPr>
        <w:tabs>
          <w:tab w:val="clear" w:pos="792"/>
          <w:tab w:val="num" w:pos="1122"/>
        </w:tabs>
        <w:ind w:left="1117" w:right="-75" w:hanging="760"/>
        <w:jc w:val="both"/>
        <w:rPr>
          <w:rFonts w:ascii="Calibri" w:hAnsi="Calibri"/>
          <w:sz w:val="22"/>
          <w:szCs w:val="22"/>
        </w:rPr>
      </w:pPr>
      <w:r w:rsidRPr="00D134F4">
        <w:rPr>
          <w:rFonts w:ascii="Calibri" w:hAnsi="Calibri"/>
          <w:sz w:val="22"/>
          <w:szCs w:val="22"/>
        </w:rPr>
        <w:t xml:space="preserve">The Introduction Fee calculated in accordance with clause 3.3 below is payable if the Client Engages the Candidate within the period of 6 calendar months from the date of (a) the Introduction, (b) the Client’s withdrawal of an offer of Engagement or (c) the Candidate’s rejection of an offer of an Engagement, (whichever is the later). </w:t>
      </w:r>
    </w:p>
    <w:p w:rsidR="00D62F2F" w:rsidRPr="00D134F4" w:rsidRDefault="00D62F2F" w:rsidP="00303E5A">
      <w:pPr>
        <w:pStyle w:val="BodyTextIndent"/>
        <w:ind w:left="1117" w:right="284" w:firstLine="0"/>
        <w:jc w:val="both"/>
        <w:rPr>
          <w:rFonts w:ascii="Calibri" w:hAnsi="Calibri"/>
          <w:b/>
          <w:sz w:val="22"/>
          <w:szCs w:val="22"/>
        </w:rPr>
      </w:pPr>
    </w:p>
    <w:p w:rsidR="00D62F2F" w:rsidRPr="00D134F4" w:rsidRDefault="00D62F2F" w:rsidP="000325D4">
      <w:pPr>
        <w:pStyle w:val="BodyTextIndent"/>
        <w:ind w:left="1117" w:right="284" w:firstLine="0"/>
        <w:jc w:val="both"/>
        <w:rPr>
          <w:rFonts w:ascii="Calibri" w:hAnsi="Calibri"/>
          <w:sz w:val="22"/>
          <w:szCs w:val="22"/>
        </w:rPr>
      </w:pPr>
      <w:r w:rsidRPr="00D134F4">
        <w:rPr>
          <w:rFonts w:ascii="Calibri" w:hAnsi="Calibri"/>
          <w:sz w:val="22"/>
          <w:szCs w:val="22"/>
        </w:rPr>
        <w:t>3.2.1 The Introduction Fee shall be payable within 28 days of the date of the Agency’s invoice which shall be rendered once the Candidate commences the Engagement</w:t>
      </w:r>
    </w:p>
    <w:p w:rsidR="00D62F2F" w:rsidRPr="00D134F4" w:rsidRDefault="00D62F2F" w:rsidP="00D979A1">
      <w:pPr>
        <w:pStyle w:val="BodyTextIndent"/>
        <w:ind w:left="1117" w:right="284" w:firstLine="0"/>
        <w:jc w:val="both"/>
        <w:rPr>
          <w:rFonts w:ascii="Calibri" w:hAnsi="Calibri"/>
          <w:sz w:val="22"/>
          <w:szCs w:val="22"/>
        </w:rPr>
      </w:pPr>
    </w:p>
    <w:p w:rsidR="00D62F2F" w:rsidRPr="00D134F4" w:rsidRDefault="00D62F2F" w:rsidP="00D979A1">
      <w:pPr>
        <w:pStyle w:val="BodyTextIndent"/>
        <w:ind w:left="1117" w:right="284" w:firstLine="0"/>
        <w:jc w:val="both"/>
        <w:rPr>
          <w:rFonts w:ascii="Calibri" w:hAnsi="Calibri"/>
          <w:sz w:val="22"/>
          <w:szCs w:val="22"/>
        </w:rPr>
      </w:pPr>
    </w:p>
    <w:p w:rsidR="00D62F2F" w:rsidRPr="00D134F4" w:rsidRDefault="00D62F2F" w:rsidP="000325D4">
      <w:pPr>
        <w:pStyle w:val="BodyTextIndent"/>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The Introduction Fee is the amount equal to 10% of the Remuneration applicable during the first 12 months of the Engagement.</w:t>
      </w:r>
    </w:p>
    <w:p w:rsidR="00D62F2F" w:rsidRPr="00D134F4" w:rsidRDefault="00D62F2F" w:rsidP="00AA6391">
      <w:pPr>
        <w:pStyle w:val="BodyTextIndent"/>
        <w:ind w:left="0" w:right="284" w:firstLine="0"/>
        <w:jc w:val="both"/>
        <w:rPr>
          <w:rFonts w:ascii="Calibri" w:hAnsi="Calibri"/>
          <w:sz w:val="22"/>
          <w:szCs w:val="22"/>
        </w:rPr>
      </w:pPr>
    </w:p>
    <w:p w:rsidR="00D62F2F" w:rsidRPr="00D134F4" w:rsidRDefault="00D62F2F" w:rsidP="004A2E05">
      <w:pPr>
        <w:pStyle w:val="BodyTextIndent"/>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Where the actual Remuneration is not known, the Agency will charge an Introduction Fee calculated in accordance with clause 3.3 based on its determination of the Remuneration taking into account the market rate level of remuneration applicable for the position in which the Candidate has been Engaged and with regard to any information supplied to the Agency by the Client and/or comparable positions in the market generally.</w:t>
      </w:r>
    </w:p>
    <w:p w:rsidR="00D62F2F" w:rsidRPr="00D134F4" w:rsidRDefault="00D62F2F" w:rsidP="004A2E05">
      <w:pPr>
        <w:pStyle w:val="BodyTextIndent"/>
        <w:ind w:left="357" w:right="284" w:firstLine="0"/>
        <w:jc w:val="both"/>
        <w:rPr>
          <w:rFonts w:ascii="Calibri" w:hAnsi="Calibri"/>
          <w:sz w:val="22"/>
          <w:szCs w:val="22"/>
        </w:rPr>
      </w:pPr>
    </w:p>
    <w:p w:rsidR="00D62F2F" w:rsidRPr="00D134F4" w:rsidRDefault="00D62F2F" w:rsidP="00AA6391">
      <w:pPr>
        <w:pStyle w:val="BodyTextIndent"/>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Where prior to the commencement of the Engagement the Agency and the Client agree that the Engagement will be on the basis of a fixed term of less than 12 months, the Introduction Fee will apply pro-rata. If the Client (a) extends the Engagement beyond the initial fixed term or (b) re-Engages the Candidate within 6 calendar months from the date of termination of the agreed period of the fixed term Engagement, then the Client shall be liable to pay a further Introduction Fee based on the additional Remuneration applicable for (a) the extended period of Engagement or (b) the period of the second and any subsequent Engagement, subject to the Client not being liable to pay a greater sum in Introduction Fees than the Client would have been liable for under clause 3.3 had the Candidate first been Engaged for 12 months or more.</w:t>
      </w:r>
    </w:p>
    <w:p w:rsidR="00D62F2F" w:rsidRPr="00D134F4" w:rsidRDefault="00D62F2F" w:rsidP="00AA6391">
      <w:pPr>
        <w:ind w:left="720"/>
        <w:rPr>
          <w:rFonts w:ascii="Calibri" w:hAnsi="Calibri"/>
          <w:sz w:val="22"/>
          <w:szCs w:val="22"/>
        </w:rPr>
      </w:pPr>
    </w:p>
    <w:p w:rsidR="00D62F2F" w:rsidRPr="00D134F4" w:rsidRDefault="00D62F2F" w:rsidP="00DB1880">
      <w:pPr>
        <w:pStyle w:val="BodyTextIndent"/>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The Client’s obligations under this clause 3 shall be performed without any right of the Client to invoke set-off, deductions, withholdings or other similar rights.</w:t>
      </w:r>
    </w:p>
    <w:p w:rsidR="00D62F2F" w:rsidRPr="00D134F4" w:rsidRDefault="00D62F2F" w:rsidP="00DB1880">
      <w:pPr>
        <w:pStyle w:val="BodyTextIndent"/>
        <w:ind w:right="284"/>
        <w:jc w:val="both"/>
        <w:rPr>
          <w:rFonts w:ascii="Calibri" w:hAnsi="Calibri"/>
          <w:sz w:val="22"/>
          <w:szCs w:val="22"/>
        </w:rPr>
      </w:pPr>
    </w:p>
    <w:p w:rsidR="00D62F2F" w:rsidRPr="00D134F4" w:rsidRDefault="00D62F2F" w:rsidP="00AA6391">
      <w:pPr>
        <w:pStyle w:val="BodyTextIndent"/>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VAT is charged at the standard rate on all fees. </w:t>
      </w:r>
    </w:p>
    <w:p w:rsidR="00D62F2F" w:rsidRPr="00D134F4" w:rsidRDefault="00D62F2F" w:rsidP="000325D4">
      <w:pPr>
        <w:pStyle w:val="BodyTextIndent"/>
        <w:ind w:left="0" w:right="284" w:firstLine="0"/>
        <w:jc w:val="both"/>
        <w:rPr>
          <w:rFonts w:ascii="Calibri" w:hAnsi="Calibri"/>
          <w:sz w:val="22"/>
          <w:szCs w:val="22"/>
        </w:rPr>
      </w:pPr>
    </w:p>
    <w:p w:rsidR="00D62F2F" w:rsidRPr="00D134F4" w:rsidRDefault="00D62F2F" w:rsidP="000325D4">
      <w:pPr>
        <w:pStyle w:val="BodyTextIndent"/>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The Agency reserves the right to charge interest under the Late Payment of Commercial Debts (Interest) Act 1998 on invoiced amounts unpaid by the due date at the rate of 8% per annum above the base rate from time to time of the Bank of England from the due date until the date of payment. </w:t>
      </w:r>
    </w:p>
    <w:p w:rsidR="00D62F2F" w:rsidRPr="00D134F4" w:rsidRDefault="00D62F2F" w:rsidP="00AA6391">
      <w:pPr>
        <w:ind w:left="1122" w:right="284"/>
        <w:jc w:val="both"/>
        <w:rPr>
          <w:rFonts w:ascii="Calibri" w:hAnsi="Calibri"/>
          <w:sz w:val="22"/>
          <w:szCs w:val="22"/>
        </w:rPr>
      </w:pPr>
    </w:p>
    <w:p w:rsidR="00D62F2F" w:rsidRPr="00D134F4" w:rsidRDefault="00D62F2F" w:rsidP="006F4D9D">
      <w:pPr>
        <w:pStyle w:val="BodyTextIndent"/>
        <w:numPr>
          <w:ilvl w:val="1"/>
          <w:numId w:val="1"/>
        </w:numPr>
        <w:tabs>
          <w:tab w:val="clear" w:pos="792"/>
          <w:tab w:val="num" w:pos="1122"/>
        </w:tabs>
        <w:ind w:left="1117" w:right="284" w:hanging="760"/>
        <w:rPr>
          <w:rFonts w:ascii="Calibri" w:hAnsi="Calibri"/>
          <w:sz w:val="22"/>
          <w:szCs w:val="22"/>
        </w:rPr>
      </w:pPr>
      <w:r w:rsidRPr="00D134F4">
        <w:rPr>
          <w:rFonts w:ascii="Calibri" w:hAnsi="Calibri"/>
          <w:sz w:val="22"/>
          <w:szCs w:val="22"/>
        </w:rPr>
        <w:t xml:space="preserve">If, after an offer of Engagement has been made to the Candidate, the Client decides for any reason to withdraw it prior to the Candidate accepting the Engagement, the Client shall be liable to pay the Agency a Cancellation Fee of £500.00. </w:t>
      </w:r>
      <w:r w:rsidRPr="00D134F4">
        <w:rPr>
          <w:rFonts w:ascii="Calibri" w:hAnsi="Calibri"/>
          <w:sz w:val="22"/>
          <w:szCs w:val="22"/>
        </w:rPr>
        <w:tab/>
      </w:r>
    </w:p>
    <w:p w:rsidR="00D62F2F" w:rsidRPr="00D134F4" w:rsidRDefault="00D62F2F" w:rsidP="00AA6391">
      <w:pPr>
        <w:ind w:left="1122" w:right="284"/>
        <w:jc w:val="both"/>
        <w:rPr>
          <w:rFonts w:ascii="Calibri" w:hAnsi="Calibri"/>
          <w:sz w:val="22"/>
          <w:szCs w:val="22"/>
        </w:rPr>
      </w:pPr>
    </w:p>
    <w:p w:rsidR="00D62F2F" w:rsidRPr="00D134F4" w:rsidRDefault="00D62F2F" w:rsidP="00AA6391">
      <w:pPr>
        <w:pStyle w:val="BodyTextIndent"/>
        <w:ind w:left="0" w:right="284" w:firstLine="0"/>
        <w:jc w:val="both"/>
        <w:rPr>
          <w:rFonts w:ascii="Calibri" w:hAnsi="Calibri"/>
          <w:sz w:val="22"/>
          <w:szCs w:val="22"/>
        </w:rPr>
      </w:pPr>
    </w:p>
    <w:p w:rsidR="00D62F2F" w:rsidRPr="00D134F4" w:rsidRDefault="00D62F2F" w:rsidP="00AA705C">
      <w:pPr>
        <w:numPr>
          <w:ilvl w:val="1"/>
          <w:numId w:val="1"/>
        </w:numPr>
        <w:tabs>
          <w:tab w:val="num" w:pos="1123"/>
        </w:tabs>
        <w:ind w:left="1117" w:right="284" w:hanging="760"/>
        <w:jc w:val="both"/>
        <w:rPr>
          <w:rFonts w:ascii="Calibri" w:hAnsi="Calibri"/>
          <w:sz w:val="22"/>
          <w:szCs w:val="22"/>
        </w:rPr>
      </w:pPr>
      <w:r w:rsidRPr="00D134F4">
        <w:rPr>
          <w:rFonts w:ascii="Calibri" w:hAnsi="Calibri"/>
          <w:sz w:val="22"/>
          <w:szCs w:val="22"/>
        </w:rPr>
        <w:t>In the event that any Agency staff with whom the Client has had personal dealings accepts an Engagement with the Client while employed by the Agency or within 3 months of leaving the Agency, the Client shall be liable to pay the Agency a fee equivalent to the Introduction Fee calculated in accordance with clause 3.3. For the avoidance of doubt, the Client shall not be entitled to a refund for any fee due under this clause 3.10 in any circumstances.</w:t>
      </w:r>
    </w:p>
    <w:p w:rsidR="00D62F2F" w:rsidRPr="00D134F4" w:rsidRDefault="00D62F2F" w:rsidP="00AA6391">
      <w:pPr>
        <w:ind w:right="284"/>
        <w:jc w:val="both"/>
        <w:rPr>
          <w:rFonts w:ascii="Calibri" w:hAnsi="Calibri"/>
          <w:sz w:val="22"/>
          <w:szCs w:val="22"/>
        </w:rPr>
      </w:pPr>
    </w:p>
    <w:p w:rsidR="00D62F2F" w:rsidRPr="00D134F4" w:rsidRDefault="00D62F2F" w:rsidP="00AA6391">
      <w:pPr>
        <w:numPr>
          <w:ilvl w:val="0"/>
          <w:numId w:val="1"/>
        </w:numPr>
        <w:ind w:left="1123" w:right="284" w:hanging="1123"/>
        <w:jc w:val="both"/>
        <w:rPr>
          <w:rFonts w:ascii="Calibri" w:hAnsi="Calibri"/>
          <w:b/>
          <w:sz w:val="22"/>
          <w:szCs w:val="22"/>
        </w:rPr>
      </w:pPr>
      <w:r w:rsidRPr="00D134F4">
        <w:rPr>
          <w:rFonts w:ascii="Calibri" w:hAnsi="Calibri"/>
          <w:b/>
          <w:sz w:val="22"/>
          <w:szCs w:val="22"/>
        </w:rPr>
        <w:t xml:space="preserve">REFUNDS </w:t>
      </w:r>
    </w:p>
    <w:p w:rsidR="00D62F2F" w:rsidRPr="00D134F4" w:rsidRDefault="00D62F2F" w:rsidP="00AA6391">
      <w:pPr>
        <w:ind w:left="360" w:right="284"/>
        <w:jc w:val="both"/>
        <w:rPr>
          <w:rFonts w:ascii="Calibri" w:hAnsi="Calibri"/>
          <w:i/>
          <w:sz w:val="22"/>
          <w:szCs w:val="22"/>
        </w:rPr>
      </w:pPr>
    </w:p>
    <w:p w:rsidR="00D62F2F" w:rsidRPr="00D134F4" w:rsidRDefault="00D62F2F" w:rsidP="006F52D2">
      <w:pPr>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 expiry of 12 weeks from the date of commencement of the Engagement; then subject to the terms of clause 4.2 a refund of 8.3% will be allowed against the Introduction Fee for each complete week of the initial 12 week period not worked by the Candidate. </w:t>
      </w:r>
    </w:p>
    <w:p w:rsidR="00D62F2F" w:rsidRPr="00D134F4" w:rsidRDefault="00D62F2F" w:rsidP="00AA6391">
      <w:pPr>
        <w:ind w:left="1122" w:right="284"/>
        <w:jc w:val="both"/>
        <w:rPr>
          <w:rFonts w:ascii="Calibri" w:hAnsi="Calibri"/>
          <w:sz w:val="22"/>
          <w:szCs w:val="22"/>
        </w:rPr>
      </w:pPr>
    </w:p>
    <w:p w:rsidR="00D62F2F" w:rsidRPr="00D134F4" w:rsidRDefault="00D62F2F" w:rsidP="00053783">
      <w:pPr>
        <w:numPr>
          <w:ilvl w:val="2"/>
          <w:numId w:val="1"/>
        </w:numPr>
        <w:ind w:left="1979" w:right="284" w:hanging="856"/>
        <w:jc w:val="both"/>
        <w:rPr>
          <w:rFonts w:ascii="Calibri" w:hAnsi="Calibri"/>
          <w:sz w:val="22"/>
          <w:szCs w:val="22"/>
        </w:rPr>
      </w:pPr>
      <w:r w:rsidRPr="00D134F4">
        <w:rPr>
          <w:rFonts w:ascii="Calibri" w:hAnsi="Calibri"/>
          <w:sz w:val="22"/>
          <w:szCs w:val="22"/>
        </w:rPr>
        <w:t xml:space="preserve">the Client must comply with the provisions of clause 3.1 and must notify the Agency in writing of the termination of the Engagement or the non-commencement of the Engagement within 7 days of its termination or non-commencement; and </w:t>
      </w:r>
    </w:p>
    <w:p w:rsidR="00D62F2F" w:rsidRPr="00D134F4" w:rsidRDefault="00D62F2F" w:rsidP="00AA6391">
      <w:pPr>
        <w:ind w:left="1122" w:right="284"/>
        <w:jc w:val="both"/>
        <w:rPr>
          <w:rFonts w:ascii="Calibri" w:hAnsi="Calibri"/>
          <w:sz w:val="22"/>
          <w:szCs w:val="22"/>
        </w:rPr>
      </w:pPr>
    </w:p>
    <w:p w:rsidR="00D62F2F" w:rsidRPr="00D134F4" w:rsidRDefault="00D62F2F" w:rsidP="00053783">
      <w:pPr>
        <w:numPr>
          <w:ilvl w:val="2"/>
          <w:numId w:val="1"/>
        </w:numPr>
        <w:ind w:left="1979" w:right="284" w:hanging="856"/>
        <w:jc w:val="both"/>
        <w:rPr>
          <w:rFonts w:ascii="Calibri" w:hAnsi="Calibri"/>
          <w:sz w:val="22"/>
          <w:szCs w:val="22"/>
        </w:rPr>
      </w:pPr>
      <w:r w:rsidRPr="00D134F4">
        <w:rPr>
          <w:rFonts w:ascii="Calibri" w:hAnsi="Calibri"/>
          <w:sz w:val="22"/>
          <w:szCs w:val="22"/>
        </w:rPr>
        <w:t xml:space="preserve">the Client must exclusively give the Agency  4 weeks from the date of the notice of non-commencement or termination in which to find one suitable Replacement Candidate based on the original specification given for the position the Client is seeking to fill. If after 4 weeks from the date of the notice no suitable Replacement Candidate can be found, or if the Replacement Candidate’s Engagement is terminated before the expiry of 12 weeks from the date of commencement of the Engagement the Client will then be eligible for a refund, subject to the rest of this clause 4. </w:t>
      </w:r>
    </w:p>
    <w:p w:rsidR="00D62F2F" w:rsidRPr="00D134F4" w:rsidRDefault="00D62F2F" w:rsidP="00AA6391">
      <w:pPr>
        <w:ind w:left="360" w:right="284"/>
        <w:jc w:val="both"/>
        <w:rPr>
          <w:rFonts w:ascii="Calibri" w:hAnsi="Calibri"/>
          <w:sz w:val="22"/>
          <w:szCs w:val="22"/>
        </w:rPr>
      </w:pPr>
    </w:p>
    <w:p w:rsidR="00D62F2F" w:rsidRPr="00D134F4" w:rsidRDefault="00D62F2F" w:rsidP="007F0830">
      <w:pPr>
        <w:numPr>
          <w:ilvl w:val="1"/>
          <w:numId w:val="1"/>
        </w:numPr>
        <w:tabs>
          <w:tab w:val="clear" w:pos="792"/>
          <w:tab w:val="num" w:pos="1122"/>
        </w:tabs>
        <w:ind w:left="1117" w:right="284" w:hanging="760"/>
        <w:jc w:val="both"/>
        <w:rPr>
          <w:rFonts w:ascii="Calibri" w:hAnsi="Calibri"/>
          <w:sz w:val="22"/>
          <w:szCs w:val="22"/>
        </w:rPr>
      </w:pPr>
      <w:r w:rsidRPr="00D134F4">
        <w:rPr>
          <w:rFonts w:ascii="Calibri" w:hAnsi="Calibri"/>
          <w:sz w:val="22"/>
          <w:szCs w:val="22"/>
        </w:rPr>
        <w:t xml:space="preserve">For the purposes of this clause 4 the date of termination of the Engagement shall be the date on which the Candidate ceases working or would have ceased working for the Client, but for any period of garden leave or payment in lieu of notice, whichever is the later. </w:t>
      </w:r>
    </w:p>
    <w:p w:rsidR="00D62F2F" w:rsidRPr="00D134F4" w:rsidRDefault="00D62F2F" w:rsidP="00AA6391">
      <w:pPr>
        <w:tabs>
          <w:tab w:val="num" w:pos="1122"/>
        </w:tabs>
        <w:ind w:left="1122" w:right="284" w:hanging="762"/>
        <w:jc w:val="both"/>
        <w:rPr>
          <w:rFonts w:ascii="Calibri" w:hAnsi="Calibri"/>
          <w:sz w:val="22"/>
          <w:szCs w:val="22"/>
        </w:rPr>
      </w:pPr>
    </w:p>
    <w:p w:rsidR="00D62F2F" w:rsidRPr="00D134F4" w:rsidRDefault="00D62F2F" w:rsidP="00AA6391">
      <w:pPr>
        <w:numPr>
          <w:ilvl w:val="1"/>
          <w:numId w:val="1"/>
        </w:numPr>
        <w:tabs>
          <w:tab w:val="clear" w:pos="792"/>
          <w:tab w:val="num" w:pos="1122"/>
        </w:tabs>
        <w:ind w:left="1122" w:right="284" w:hanging="762"/>
        <w:jc w:val="both"/>
        <w:rPr>
          <w:rFonts w:ascii="Calibri" w:hAnsi="Calibri"/>
          <w:sz w:val="22"/>
          <w:szCs w:val="22"/>
        </w:rPr>
      </w:pPr>
      <w:r w:rsidRPr="00D134F4">
        <w:rPr>
          <w:rFonts w:ascii="Calibri" w:hAnsi="Calibri"/>
          <w:sz w:val="22"/>
          <w:szCs w:val="22"/>
        </w:rPr>
        <w:t xml:space="preserve">In circumstances where clause 3.5 applies, the full Introduction Fee is payable and there shall be no entitlement to a refund. </w:t>
      </w:r>
    </w:p>
    <w:p w:rsidR="00D62F2F" w:rsidRPr="00D134F4" w:rsidRDefault="00D62F2F" w:rsidP="00AA6391">
      <w:pPr>
        <w:ind w:left="360" w:right="284"/>
        <w:jc w:val="both"/>
        <w:rPr>
          <w:rFonts w:ascii="Calibri" w:hAnsi="Calibri"/>
          <w:sz w:val="22"/>
          <w:szCs w:val="22"/>
        </w:rPr>
      </w:pPr>
    </w:p>
    <w:p w:rsidR="00D62F2F" w:rsidRPr="00D134F4" w:rsidRDefault="00D62F2F" w:rsidP="00AA6391">
      <w:pPr>
        <w:numPr>
          <w:ilvl w:val="1"/>
          <w:numId w:val="1"/>
        </w:numPr>
        <w:tabs>
          <w:tab w:val="clear" w:pos="792"/>
          <w:tab w:val="num" w:pos="1122"/>
        </w:tabs>
        <w:ind w:left="1122" w:right="284" w:hanging="762"/>
        <w:jc w:val="both"/>
        <w:rPr>
          <w:rFonts w:ascii="Calibri" w:hAnsi="Calibri"/>
          <w:sz w:val="22"/>
          <w:szCs w:val="22"/>
        </w:rPr>
      </w:pPr>
      <w:r w:rsidRPr="00D134F4">
        <w:rPr>
          <w:rFonts w:ascii="Calibri" w:hAnsi="Calibri"/>
          <w:sz w:val="22"/>
          <w:szCs w:val="22"/>
        </w:rPr>
        <w:t>If subsequent to the Client receiving a refund the Candidate is re-Engaged within a period of 6 calendar months from the date of termination then the refund shall be repaid to the Agency. The Client shall not be entitled to any further refunds in relation to the re-Engagement of this Candidate.</w:t>
      </w:r>
    </w:p>
    <w:p w:rsidR="00D62F2F" w:rsidRPr="00D134F4" w:rsidRDefault="00D62F2F" w:rsidP="005B052C">
      <w:pPr>
        <w:ind w:right="284"/>
        <w:jc w:val="both"/>
        <w:rPr>
          <w:rFonts w:ascii="Calibri" w:hAnsi="Calibri"/>
          <w:sz w:val="22"/>
          <w:szCs w:val="22"/>
        </w:rPr>
      </w:pPr>
    </w:p>
    <w:p w:rsidR="00D62F2F" w:rsidRPr="00D134F4" w:rsidRDefault="00D62F2F" w:rsidP="00AA6391">
      <w:pPr>
        <w:numPr>
          <w:ilvl w:val="0"/>
          <w:numId w:val="1"/>
        </w:numPr>
        <w:ind w:left="1123" w:right="284" w:hanging="1123"/>
        <w:jc w:val="both"/>
        <w:rPr>
          <w:rFonts w:ascii="Calibri" w:hAnsi="Calibri"/>
          <w:b/>
          <w:sz w:val="22"/>
          <w:szCs w:val="22"/>
        </w:rPr>
      </w:pPr>
      <w:r w:rsidRPr="00D134F4">
        <w:rPr>
          <w:rFonts w:ascii="Calibri" w:hAnsi="Calibri"/>
          <w:b/>
          <w:sz w:val="22"/>
          <w:szCs w:val="22"/>
        </w:rPr>
        <w:t>INTRODUCTIONS TO THIRD PARTIES</w:t>
      </w:r>
    </w:p>
    <w:p w:rsidR="00D62F2F" w:rsidRPr="00D134F4" w:rsidRDefault="00D62F2F" w:rsidP="00AA6391">
      <w:pPr>
        <w:ind w:right="284"/>
        <w:jc w:val="both"/>
        <w:rPr>
          <w:rFonts w:ascii="Calibri" w:hAnsi="Calibri"/>
          <w:b/>
          <w:sz w:val="22"/>
          <w:szCs w:val="22"/>
        </w:rPr>
      </w:pPr>
    </w:p>
    <w:p w:rsidR="00D62F2F" w:rsidRPr="00D134F4" w:rsidRDefault="00D62F2F" w:rsidP="00AA6391">
      <w:pPr>
        <w:ind w:left="374" w:right="272"/>
        <w:jc w:val="both"/>
        <w:rPr>
          <w:rFonts w:ascii="Calibri" w:hAnsi="Calibri"/>
          <w:sz w:val="22"/>
          <w:szCs w:val="22"/>
        </w:rPr>
      </w:pPr>
      <w:r w:rsidRPr="00D134F4">
        <w:rPr>
          <w:rFonts w:ascii="Calibri" w:hAnsi="Calibri"/>
          <w:sz w:val="22"/>
          <w:szCs w:val="22"/>
        </w:rPr>
        <w:t xml:space="preserve">Introductions of Candidates are confidential. If a Client discloses a Candidate’s details to a third party, that will be deemed to be a </w:t>
      </w:r>
      <w:r w:rsidRPr="00D134F4">
        <w:rPr>
          <w:rFonts w:ascii="Calibri" w:hAnsi="Calibri"/>
          <w:b/>
          <w:sz w:val="22"/>
          <w:szCs w:val="22"/>
        </w:rPr>
        <w:t>“Third Party Introduction”</w:t>
      </w:r>
      <w:r w:rsidRPr="00D134F4">
        <w:rPr>
          <w:rFonts w:ascii="Calibri" w:hAnsi="Calibri"/>
          <w:sz w:val="22"/>
          <w:szCs w:val="22"/>
        </w:rPr>
        <w:t>. If that Third Party Introduction results in an Engagement of the Candidate by the third party within 6 months of the Agency’s Introduction of the Candidate to the Client, then the Client will be liable to the Agency for payment of an Introduction Fee calculated in accordance with clause 3.3. Neither the Client nor the third party shall be entitled to a refund of the Introduction Fee under clause 4 in any circumstances.</w:t>
      </w:r>
    </w:p>
    <w:p w:rsidR="00D62F2F" w:rsidRPr="00D134F4" w:rsidRDefault="00D62F2F" w:rsidP="00AA6391">
      <w:pPr>
        <w:ind w:right="284"/>
        <w:jc w:val="both"/>
        <w:rPr>
          <w:rFonts w:ascii="Calibri" w:hAnsi="Calibri"/>
          <w:b/>
          <w:sz w:val="22"/>
          <w:szCs w:val="22"/>
        </w:rPr>
      </w:pPr>
    </w:p>
    <w:p w:rsidR="00D62F2F" w:rsidRPr="00D134F4" w:rsidRDefault="00D62F2F" w:rsidP="0099382D">
      <w:pPr>
        <w:numPr>
          <w:ilvl w:val="0"/>
          <w:numId w:val="1"/>
        </w:numPr>
        <w:tabs>
          <w:tab w:val="left" w:pos="360"/>
        </w:tabs>
        <w:ind w:left="1123" w:right="284" w:hanging="1123"/>
        <w:jc w:val="both"/>
        <w:rPr>
          <w:rFonts w:ascii="Calibri" w:hAnsi="Calibri"/>
          <w:b/>
          <w:sz w:val="22"/>
          <w:szCs w:val="22"/>
        </w:rPr>
      </w:pPr>
      <w:r w:rsidRPr="00D134F4">
        <w:rPr>
          <w:rFonts w:ascii="Calibri" w:hAnsi="Calibri"/>
          <w:b/>
          <w:sz w:val="22"/>
          <w:szCs w:val="22"/>
        </w:rPr>
        <w:t xml:space="preserve">SUITABILITY CHECKS </w:t>
      </w:r>
    </w:p>
    <w:p w:rsidR="00D62F2F" w:rsidRPr="00D134F4" w:rsidRDefault="00D62F2F" w:rsidP="0099382D">
      <w:pPr>
        <w:ind w:right="284"/>
        <w:jc w:val="both"/>
        <w:rPr>
          <w:rFonts w:ascii="Calibri" w:hAnsi="Calibri"/>
          <w:b/>
          <w:sz w:val="22"/>
          <w:szCs w:val="22"/>
          <w:highlight w:val="green"/>
        </w:rPr>
      </w:pPr>
    </w:p>
    <w:p w:rsidR="00D62F2F" w:rsidRPr="00D134F4" w:rsidRDefault="00D62F2F" w:rsidP="0099382D">
      <w:pPr>
        <w:numPr>
          <w:ilvl w:val="1"/>
          <w:numId w:val="1"/>
        </w:numPr>
        <w:tabs>
          <w:tab w:val="clear" w:pos="792"/>
          <w:tab w:val="left" w:pos="360"/>
          <w:tab w:val="num" w:pos="1080"/>
          <w:tab w:val="left" w:pos="1260"/>
        </w:tabs>
        <w:ind w:left="1117" w:right="284" w:hanging="760"/>
        <w:jc w:val="both"/>
        <w:rPr>
          <w:rFonts w:ascii="Calibri" w:hAnsi="Calibri"/>
          <w:b/>
          <w:sz w:val="22"/>
          <w:szCs w:val="22"/>
        </w:rPr>
      </w:pPr>
      <w:r w:rsidRPr="00D134F4">
        <w:rPr>
          <w:rFonts w:ascii="Calibri" w:hAnsi="Calibri"/>
          <w:sz w:val="22"/>
          <w:szCs w:val="22"/>
        </w:rPr>
        <w:t>The Agency endeavours to ensure the suitability of Candidates Introduced to the Client to work in the position which the Client seeks to fill by taking reasonably practicable steps to:</w:t>
      </w:r>
    </w:p>
    <w:p w:rsidR="00D62F2F" w:rsidRPr="00D134F4" w:rsidRDefault="00D62F2F" w:rsidP="0099382D">
      <w:pPr>
        <w:tabs>
          <w:tab w:val="left" w:pos="1260"/>
        </w:tabs>
        <w:ind w:left="357" w:right="284"/>
        <w:jc w:val="both"/>
        <w:rPr>
          <w:rFonts w:ascii="Calibri" w:hAnsi="Calibri"/>
          <w:b/>
          <w:sz w:val="22"/>
          <w:szCs w:val="22"/>
        </w:rPr>
      </w:pPr>
    </w:p>
    <w:p w:rsidR="00D62F2F" w:rsidRPr="00D134F4" w:rsidRDefault="00D62F2F" w:rsidP="00053783">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ensure that it would not be detrimental to the interests of either the Client or the Candidate;</w:t>
      </w:r>
    </w:p>
    <w:p w:rsidR="00D62F2F" w:rsidRPr="00D134F4" w:rsidRDefault="00D62F2F" w:rsidP="0099382D">
      <w:pPr>
        <w:tabs>
          <w:tab w:val="left" w:pos="1260"/>
        </w:tabs>
        <w:ind w:left="1123" w:right="284"/>
        <w:jc w:val="both"/>
        <w:rPr>
          <w:rFonts w:ascii="Calibri" w:hAnsi="Calibri"/>
          <w:b/>
          <w:sz w:val="22"/>
          <w:szCs w:val="22"/>
        </w:rPr>
      </w:pPr>
    </w:p>
    <w:p w:rsidR="00D62F2F" w:rsidRPr="00D134F4" w:rsidRDefault="00D62F2F" w:rsidP="00053783">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ensure that both the Client and Candidate are aware of any requirements imposed by law or by any professional body;</w:t>
      </w:r>
    </w:p>
    <w:p w:rsidR="00D62F2F" w:rsidRPr="00D134F4" w:rsidRDefault="00D62F2F" w:rsidP="00F25AA8">
      <w:pPr>
        <w:tabs>
          <w:tab w:val="left" w:pos="1260"/>
        </w:tabs>
        <w:ind w:right="284"/>
        <w:jc w:val="both"/>
        <w:rPr>
          <w:rFonts w:ascii="Calibri" w:hAnsi="Calibri"/>
          <w:b/>
          <w:sz w:val="22"/>
          <w:szCs w:val="22"/>
        </w:rPr>
      </w:pPr>
    </w:p>
    <w:p w:rsidR="00D62F2F" w:rsidRPr="00D134F4" w:rsidRDefault="00D62F2F" w:rsidP="00053783">
      <w:pPr>
        <w:numPr>
          <w:ilvl w:val="2"/>
          <w:numId w:val="1"/>
        </w:numPr>
        <w:tabs>
          <w:tab w:val="left" w:pos="360"/>
          <w:tab w:val="left" w:pos="1260"/>
        </w:tabs>
        <w:ind w:left="1979" w:right="284" w:hanging="856"/>
        <w:jc w:val="both"/>
        <w:rPr>
          <w:rFonts w:ascii="Calibri" w:hAnsi="Calibri"/>
          <w:sz w:val="22"/>
          <w:szCs w:val="22"/>
        </w:rPr>
      </w:pPr>
      <w:r w:rsidRPr="00D134F4">
        <w:rPr>
          <w:rFonts w:ascii="Calibri" w:hAnsi="Calibri"/>
          <w:sz w:val="22"/>
          <w:szCs w:val="22"/>
        </w:rPr>
        <w:t>confirm that the candidate is willing to work in the position.</w:t>
      </w:r>
    </w:p>
    <w:p w:rsidR="00D62F2F" w:rsidRPr="00D134F4" w:rsidRDefault="00D62F2F" w:rsidP="00F25AA8">
      <w:pPr>
        <w:tabs>
          <w:tab w:val="left" w:pos="1260"/>
        </w:tabs>
        <w:ind w:right="284"/>
        <w:jc w:val="both"/>
        <w:rPr>
          <w:rFonts w:ascii="Calibri" w:hAnsi="Calibri"/>
          <w:b/>
          <w:sz w:val="22"/>
          <w:szCs w:val="22"/>
        </w:rPr>
      </w:pPr>
    </w:p>
    <w:p w:rsidR="00D62F2F" w:rsidRPr="00D134F4" w:rsidRDefault="00D62F2F" w:rsidP="006C2AFB">
      <w:pPr>
        <w:tabs>
          <w:tab w:val="left" w:pos="1260"/>
        </w:tabs>
        <w:ind w:right="284"/>
        <w:jc w:val="both"/>
        <w:rPr>
          <w:rFonts w:ascii="Calibri" w:hAnsi="Calibri"/>
          <w:sz w:val="22"/>
          <w:szCs w:val="22"/>
        </w:rPr>
      </w:pPr>
    </w:p>
    <w:p w:rsidR="00D62F2F" w:rsidRPr="00D134F4" w:rsidRDefault="00D62F2F" w:rsidP="00251E72">
      <w:pPr>
        <w:numPr>
          <w:ilvl w:val="1"/>
          <w:numId w:val="1"/>
        </w:numPr>
        <w:tabs>
          <w:tab w:val="clear" w:pos="792"/>
          <w:tab w:val="left" w:pos="360"/>
          <w:tab w:val="num" w:pos="1080"/>
          <w:tab w:val="left" w:pos="1260"/>
        </w:tabs>
        <w:ind w:left="1117" w:right="284" w:hanging="760"/>
        <w:jc w:val="both"/>
        <w:rPr>
          <w:rFonts w:ascii="Calibri" w:hAnsi="Calibri"/>
          <w:b/>
          <w:sz w:val="22"/>
          <w:szCs w:val="22"/>
        </w:rPr>
      </w:pPr>
      <w:r w:rsidRPr="00D134F4">
        <w:rPr>
          <w:rFonts w:ascii="Calibri" w:hAnsi="Calibri"/>
          <w:sz w:val="22"/>
          <w:szCs w:val="22"/>
        </w:rPr>
        <w:t xml:space="preserve">Notwithstanding clause 6.1 the Client shall be obliged to satisfy itself as to the suitability of the Candidate for the position they are seeking to fill. The Client is responsible for: </w:t>
      </w:r>
    </w:p>
    <w:p w:rsidR="00D62F2F" w:rsidRPr="00D134F4" w:rsidRDefault="00D62F2F" w:rsidP="0099382D">
      <w:pPr>
        <w:tabs>
          <w:tab w:val="left" w:pos="1260"/>
        </w:tabs>
        <w:ind w:right="284"/>
        <w:jc w:val="both"/>
        <w:rPr>
          <w:rFonts w:ascii="Calibri" w:hAnsi="Calibri"/>
          <w:sz w:val="22"/>
          <w:szCs w:val="22"/>
        </w:rPr>
      </w:pPr>
    </w:p>
    <w:p w:rsidR="00D62F2F" w:rsidRPr="00D134F4" w:rsidRDefault="00D62F2F" w:rsidP="000371C5">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taking up any references provided by the Candidate before Engaging the Candidate; </w:t>
      </w:r>
    </w:p>
    <w:p w:rsidR="00D62F2F" w:rsidRPr="00D134F4" w:rsidRDefault="00D62F2F" w:rsidP="0099382D">
      <w:pPr>
        <w:tabs>
          <w:tab w:val="left" w:pos="1260"/>
        </w:tabs>
        <w:ind w:right="284"/>
        <w:jc w:val="both"/>
        <w:rPr>
          <w:rFonts w:ascii="Calibri" w:hAnsi="Calibri"/>
          <w:sz w:val="22"/>
          <w:szCs w:val="22"/>
        </w:rPr>
      </w:pPr>
    </w:p>
    <w:p w:rsidR="00D62F2F" w:rsidRPr="00D134F4" w:rsidRDefault="00D62F2F" w:rsidP="000371C5">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checking the Candidate’s right to work and obtaining permission to work as may be required by the law of the country in which the Candidate is Engaged to work; </w:t>
      </w:r>
    </w:p>
    <w:p w:rsidR="00D62F2F" w:rsidRPr="00D134F4" w:rsidRDefault="00D62F2F" w:rsidP="0099382D">
      <w:pPr>
        <w:tabs>
          <w:tab w:val="left" w:pos="1260"/>
        </w:tabs>
        <w:ind w:right="284"/>
        <w:jc w:val="both"/>
        <w:rPr>
          <w:rFonts w:ascii="Calibri" w:hAnsi="Calibri"/>
          <w:sz w:val="22"/>
          <w:szCs w:val="22"/>
        </w:rPr>
      </w:pPr>
    </w:p>
    <w:p w:rsidR="00D62F2F" w:rsidRPr="00D134F4" w:rsidRDefault="00D62F2F" w:rsidP="000371C5">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the arrangement of medical examinations and/or investigations into the medical history of any Candidate; and </w:t>
      </w:r>
    </w:p>
    <w:p w:rsidR="00D62F2F" w:rsidRPr="00D134F4" w:rsidRDefault="00D62F2F" w:rsidP="0099382D">
      <w:pPr>
        <w:tabs>
          <w:tab w:val="left" w:pos="1260"/>
        </w:tabs>
        <w:ind w:right="284"/>
        <w:jc w:val="both"/>
        <w:rPr>
          <w:rFonts w:ascii="Calibri" w:hAnsi="Calibri"/>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satisfying any medical and other requirements, qualifications or permission required for the Candidate to work in the Engagement.</w:t>
      </w:r>
    </w:p>
    <w:p w:rsidR="00D62F2F" w:rsidRPr="00D134F4" w:rsidRDefault="00D62F2F" w:rsidP="0099382D">
      <w:pPr>
        <w:tabs>
          <w:tab w:val="left" w:pos="1260"/>
        </w:tabs>
        <w:ind w:right="284"/>
        <w:jc w:val="both"/>
        <w:rPr>
          <w:rFonts w:ascii="Calibri" w:hAnsi="Calibri"/>
          <w:sz w:val="22"/>
          <w:szCs w:val="22"/>
        </w:rPr>
      </w:pPr>
    </w:p>
    <w:p w:rsidR="00D62F2F" w:rsidRPr="00D134F4" w:rsidRDefault="00D62F2F" w:rsidP="003E1CBF">
      <w:pPr>
        <w:numPr>
          <w:ilvl w:val="1"/>
          <w:numId w:val="1"/>
        </w:numPr>
        <w:tabs>
          <w:tab w:val="clear" w:pos="792"/>
          <w:tab w:val="left" w:pos="360"/>
          <w:tab w:val="num" w:pos="1080"/>
          <w:tab w:val="left" w:pos="1260"/>
        </w:tabs>
        <w:ind w:left="1117" w:right="284" w:hanging="760"/>
        <w:jc w:val="both"/>
        <w:rPr>
          <w:rFonts w:ascii="Calibri" w:hAnsi="Calibri"/>
          <w:b/>
          <w:sz w:val="22"/>
          <w:szCs w:val="22"/>
        </w:rPr>
      </w:pPr>
      <w:r w:rsidRPr="00D134F4">
        <w:rPr>
          <w:rFonts w:ascii="Calibri" w:hAnsi="Calibri"/>
          <w:sz w:val="22"/>
          <w:szCs w:val="22"/>
        </w:rPr>
        <w:t xml:space="preserve">To enable the Agency to comply with its obligations under clause 6.1 above the Client undertakes to provide to the Agency details of the position which the Client seeks to fill, including the following:  </w:t>
      </w:r>
    </w:p>
    <w:p w:rsidR="00D62F2F" w:rsidRPr="00D134F4" w:rsidRDefault="00D62F2F" w:rsidP="000F001F">
      <w:pPr>
        <w:tabs>
          <w:tab w:val="left" w:pos="1260"/>
        </w:tabs>
        <w:ind w:left="357" w:right="284"/>
        <w:jc w:val="both"/>
        <w:rPr>
          <w:rFonts w:ascii="Calibri" w:hAnsi="Calibri"/>
          <w:b/>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the type of work that the Candidate would be required to do;  </w:t>
      </w:r>
    </w:p>
    <w:p w:rsidR="00D62F2F" w:rsidRPr="00D134F4" w:rsidRDefault="00D62F2F" w:rsidP="000F001F">
      <w:pPr>
        <w:tabs>
          <w:tab w:val="left" w:pos="1260"/>
        </w:tabs>
        <w:ind w:left="1123" w:right="284"/>
        <w:jc w:val="both"/>
        <w:rPr>
          <w:rFonts w:ascii="Calibri" w:hAnsi="Calibri"/>
          <w:b/>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the location and hours of work;  </w:t>
      </w:r>
    </w:p>
    <w:p w:rsidR="00D62F2F" w:rsidRPr="00D134F4" w:rsidRDefault="00D62F2F" w:rsidP="000F001F">
      <w:pPr>
        <w:tabs>
          <w:tab w:val="left" w:pos="1260"/>
        </w:tabs>
        <w:ind w:right="284"/>
        <w:jc w:val="both"/>
        <w:rPr>
          <w:rFonts w:ascii="Calibri" w:hAnsi="Calibri"/>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the experience, training, qualifications and any authorisation which the Client considers necessary or which are required by law or any professional body for the Candidate to possess in order to work in the position;  </w:t>
      </w:r>
    </w:p>
    <w:p w:rsidR="00D62F2F" w:rsidRPr="00D134F4" w:rsidRDefault="00D62F2F" w:rsidP="000F001F">
      <w:pPr>
        <w:tabs>
          <w:tab w:val="left" w:pos="1260"/>
        </w:tabs>
        <w:ind w:right="284"/>
        <w:jc w:val="both"/>
        <w:rPr>
          <w:rFonts w:ascii="Calibri" w:hAnsi="Calibri"/>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any risks to health or safety known to the Client and what steps the Client has taken to prevent or control such risks; </w:t>
      </w:r>
    </w:p>
    <w:p w:rsidR="00D62F2F" w:rsidRPr="00D134F4" w:rsidRDefault="00D62F2F" w:rsidP="000F001F">
      <w:pPr>
        <w:tabs>
          <w:tab w:val="left" w:pos="1260"/>
        </w:tabs>
        <w:ind w:right="284"/>
        <w:jc w:val="both"/>
        <w:rPr>
          <w:rFonts w:ascii="Calibri" w:hAnsi="Calibri"/>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the date the Client requires the Candidate to commence the Engagement; </w:t>
      </w:r>
    </w:p>
    <w:p w:rsidR="00D62F2F" w:rsidRPr="00D134F4" w:rsidRDefault="00D62F2F" w:rsidP="000F001F">
      <w:pPr>
        <w:tabs>
          <w:tab w:val="left" w:pos="1260"/>
        </w:tabs>
        <w:ind w:right="284"/>
        <w:jc w:val="both"/>
        <w:rPr>
          <w:rFonts w:ascii="Calibri" w:hAnsi="Calibri"/>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the duration or likely duration of the Engagement;</w:t>
      </w:r>
    </w:p>
    <w:p w:rsidR="00D62F2F" w:rsidRPr="00D134F4" w:rsidRDefault="00D62F2F" w:rsidP="000F001F">
      <w:pPr>
        <w:tabs>
          <w:tab w:val="left" w:pos="1260"/>
        </w:tabs>
        <w:ind w:right="284"/>
        <w:jc w:val="both"/>
        <w:rPr>
          <w:rFonts w:ascii="Calibri" w:hAnsi="Calibri"/>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the minimum rate of Remuneration, expenses and any other benefits that would be offered; </w:t>
      </w:r>
    </w:p>
    <w:p w:rsidR="00D62F2F" w:rsidRPr="00D134F4" w:rsidRDefault="00D62F2F" w:rsidP="000F001F">
      <w:pPr>
        <w:tabs>
          <w:tab w:val="left" w:pos="1260"/>
        </w:tabs>
        <w:ind w:right="284"/>
        <w:jc w:val="both"/>
        <w:rPr>
          <w:rFonts w:ascii="Calibri" w:hAnsi="Calibri"/>
          <w:sz w:val="22"/>
          <w:szCs w:val="22"/>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the intervals of payment of Remuneration; and </w:t>
      </w:r>
    </w:p>
    <w:p w:rsidR="00D62F2F" w:rsidRPr="00D134F4" w:rsidRDefault="00D62F2F" w:rsidP="000F001F">
      <w:pPr>
        <w:tabs>
          <w:tab w:val="left" w:pos="1260"/>
        </w:tabs>
        <w:ind w:right="284"/>
        <w:jc w:val="both"/>
        <w:rPr>
          <w:rFonts w:ascii="Calibri" w:hAnsi="Calibri"/>
          <w:sz w:val="22"/>
          <w:szCs w:val="22"/>
          <w:highlight w:val="green"/>
        </w:rPr>
      </w:pPr>
    </w:p>
    <w:p w:rsidR="00D62F2F" w:rsidRPr="00D134F4" w:rsidRDefault="00D62F2F" w:rsidP="000F001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the length of notice that the Candidate would be entitled to give and receive to terminate their employment with the Client.</w:t>
      </w:r>
    </w:p>
    <w:p w:rsidR="00D62F2F" w:rsidRPr="00D134F4" w:rsidRDefault="00D62F2F" w:rsidP="000F001F">
      <w:pPr>
        <w:tabs>
          <w:tab w:val="left" w:pos="1260"/>
        </w:tabs>
        <w:ind w:right="284"/>
        <w:jc w:val="both"/>
        <w:rPr>
          <w:rFonts w:ascii="Calibri" w:hAnsi="Calibri"/>
          <w:sz w:val="22"/>
          <w:szCs w:val="22"/>
        </w:rPr>
      </w:pPr>
    </w:p>
    <w:p w:rsidR="00D62F2F" w:rsidRPr="00D134F4" w:rsidRDefault="00D62F2F" w:rsidP="003E1CBF">
      <w:pPr>
        <w:numPr>
          <w:ilvl w:val="1"/>
          <w:numId w:val="1"/>
        </w:numPr>
        <w:tabs>
          <w:tab w:val="clear" w:pos="792"/>
          <w:tab w:val="left" w:pos="360"/>
          <w:tab w:val="num" w:pos="1080"/>
          <w:tab w:val="left" w:pos="1260"/>
        </w:tabs>
        <w:ind w:left="1117" w:right="284" w:hanging="760"/>
        <w:jc w:val="both"/>
        <w:rPr>
          <w:rFonts w:ascii="Calibri" w:hAnsi="Calibri"/>
          <w:b/>
          <w:sz w:val="22"/>
          <w:szCs w:val="22"/>
        </w:rPr>
      </w:pPr>
      <w:r w:rsidRPr="00D134F4">
        <w:rPr>
          <w:rFonts w:ascii="Calibri" w:hAnsi="Calibri"/>
          <w:sz w:val="22"/>
          <w:szCs w:val="22"/>
        </w:rPr>
        <w:t>Where the Candidate is Introduced for a position which involves working with, caring for or attending a Vulnerable Person the Agency shall, in addition to the obligations in clause 6.1, take reasonably practicable steps to:</w:t>
      </w:r>
    </w:p>
    <w:p w:rsidR="00D62F2F" w:rsidRPr="00D134F4" w:rsidRDefault="00D62F2F" w:rsidP="006C2AFB">
      <w:pPr>
        <w:tabs>
          <w:tab w:val="left" w:pos="1260"/>
        </w:tabs>
        <w:ind w:right="284"/>
        <w:jc w:val="both"/>
        <w:rPr>
          <w:rFonts w:ascii="Calibri" w:hAnsi="Calibri"/>
          <w:b/>
          <w:sz w:val="22"/>
          <w:szCs w:val="22"/>
        </w:rPr>
      </w:pPr>
    </w:p>
    <w:p w:rsidR="00D62F2F" w:rsidRPr="00D134F4" w:rsidRDefault="00D62F2F" w:rsidP="003E1CB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obtain confirmation of the Candidate’s identity; </w:t>
      </w:r>
    </w:p>
    <w:p w:rsidR="00D62F2F" w:rsidRPr="00D134F4" w:rsidRDefault="00D62F2F" w:rsidP="003E1CBF">
      <w:pPr>
        <w:tabs>
          <w:tab w:val="left" w:pos="1260"/>
        </w:tabs>
        <w:ind w:left="1123" w:right="284"/>
        <w:jc w:val="both"/>
        <w:rPr>
          <w:rFonts w:ascii="Calibri" w:hAnsi="Calibri"/>
          <w:b/>
          <w:sz w:val="22"/>
          <w:szCs w:val="22"/>
        </w:rPr>
      </w:pPr>
    </w:p>
    <w:p w:rsidR="00D62F2F" w:rsidRPr="00D134F4" w:rsidRDefault="00D62F2F" w:rsidP="003E1CB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obtain confirmation that the Candidate has the experience, training, qualifications and any authorisation which the Client considers necessary or which may be required by law or by any professional body; and</w:t>
      </w:r>
    </w:p>
    <w:p w:rsidR="00D62F2F" w:rsidRPr="00D134F4" w:rsidRDefault="00D62F2F" w:rsidP="003E1CBF">
      <w:pPr>
        <w:tabs>
          <w:tab w:val="left" w:pos="1260"/>
        </w:tabs>
        <w:ind w:right="284"/>
        <w:jc w:val="both"/>
        <w:rPr>
          <w:rFonts w:ascii="Calibri" w:hAnsi="Calibri"/>
          <w:sz w:val="22"/>
          <w:szCs w:val="22"/>
        </w:rPr>
      </w:pPr>
    </w:p>
    <w:p w:rsidR="00D62F2F" w:rsidRPr="00D134F4" w:rsidRDefault="00D62F2F" w:rsidP="003E1CBF">
      <w:pPr>
        <w:numPr>
          <w:ilvl w:val="2"/>
          <w:numId w:val="1"/>
        </w:numPr>
        <w:tabs>
          <w:tab w:val="left" w:pos="360"/>
          <w:tab w:val="left" w:pos="1260"/>
        </w:tabs>
        <w:ind w:left="1979" w:right="284" w:hanging="856"/>
        <w:jc w:val="both"/>
        <w:rPr>
          <w:rFonts w:ascii="Calibri" w:hAnsi="Calibri"/>
          <w:b/>
          <w:sz w:val="22"/>
          <w:szCs w:val="22"/>
        </w:rPr>
      </w:pPr>
      <w:r w:rsidRPr="00D134F4">
        <w:rPr>
          <w:rFonts w:ascii="Calibri" w:hAnsi="Calibri"/>
          <w:sz w:val="22"/>
          <w:szCs w:val="22"/>
        </w:rPr>
        <w:t xml:space="preserve">obtain and offer to provide copies to the Client of two references from persons who are not relatives  of the Candidate and who have agreed that the references they provide may be disclosed to the Client; and any relevant qualifications or authorisations of the Candidate. If the Agency has taken all reasonably practicable steps to obtain such information and has been unable to do so fully it shall inform the Client of the steps it has taken to obtain this information in any event. </w:t>
      </w:r>
    </w:p>
    <w:p w:rsidR="00D62F2F" w:rsidRPr="00D134F4" w:rsidRDefault="00D62F2F" w:rsidP="00154B35">
      <w:pPr>
        <w:tabs>
          <w:tab w:val="left" w:pos="1260"/>
        </w:tabs>
        <w:ind w:right="284"/>
        <w:jc w:val="both"/>
        <w:rPr>
          <w:rFonts w:ascii="Calibri" w:hAnsi="Calibri"/>
          <w:sz w:val="22"/>
          <w:szCs w:val="22"/>
        </w:rPr>
      </w:pPr>
    </w:p>
    <w:p w:rsidR="00D62F2F" w:rsidRPr="00D134F4" w:rsidRDefault="00D62F2F" w:rsidP="00CA2064">
      <w:pPr>
        <w:tabs>
          <w:tab w:val="left" w:pos="1134"/>
        </w:tabs>
        <w:ind w:left="1134" w:hanging="708"/>
        <w:jc w:val="both"/>
        <w:rPr>
          <w:rFonts w:ascii="Calibri" w:hAnsi="Calibri"/>
          <w:sz w:val="22"/>
          <w:szCs w:val="22"/>
        </w:rPr>
      </w:pPr>
    </w:p>
    <w:p w:rsidR="00D62F2F" w:rsidRPr="00D134F4" w:rsidRDefault="00D62F2F" w:rsidP="00F67516">
      <w:pPr>
        <w:tabs>
          <w:tab w:val="left" w:pos="0"/>
        </w:tabs>
        <w:ind w:right="284"/>
        <w:jc w:val="both"/>
        <w:rPr>
          <w:rFonts w:ascii="Calibri" w:hAnsi="Calibri"/>
          <w:b/>
          <w:sz w:val="22"/>
          <w:szCs w:val="22"/>
        </w:rPr>
      </w:pPr>
      <w:r w:rsidRPr="00D134F4">
        <w:rPr>
          <w:rFonts w:ascii="Calibri" w:hAnsi="Calibri"/>
          <w:b/>
          <w:sz w:val="22"/>
          <w:szCs w:val="22"/>
        </w:rPr>
        <w:t>8. INFORMATION TO BE PROVIDED</w:t>
      </w:r>
    </w:p>
    <w:p w:rsidR="00D62F2F" w:rsidRPr="00D134F4" w:rsidRDefault="00D62F2F" w:rsidP="00F92C5D">
      <w:pPr>
        <w:ind w:right="284"/>
        <w:jc w:val="both"/>
        <w:rPr>
          <w:rFonts w:ascii="Calibri" w:hAnsi="Calibri"/>
          <w:b/>
          <w:sz w:val="22"/>
          <w:szCs w:val="22"/>
        </w:rPr>
      </w:pPr>
    </w:p>
    <w:p w:rsidR="00D62F2F" w:rsidRPr="00D134F4" w:rsidRDefault="00D62F2F" w:rsidP="00F67516">
      <w:pPr>
        <w:tabs>
          <w:tab w:val="left" w:pos="426"/>
        </w:tabs>
        <w:ind w:left="360" w:right="284"/>
        <w:jc w:val="both"/>
        <w:rPr>
          <w:rFonts w:ascii="Calibri" w:hAnsi="Calibri"/>
          <w:b/>
          <w:sz w:val="22"/>
          <w:szCs w:val="22"/>
          <w:highlight w:val="green"/>
        </w:rPr>
      </w:pPr>
      <w:r w:rsidRPr="00D134F4">
        <w:rPr>
          <w:rFonts w:ascii="Calibri" w:hAnsi="Calibri"/>
          <w:sz w:val="22"/>
          <w:szCs w:val="22"/>
        </w:rPr>
        <w:t>When the Agency Introduces a Candidate to the Client the Agency shall inform the Client that they have obtained confirmation of the matters set out in clause 6.1 and in the case of a position which involves working with Vulnerable Persons the matters in clause 6.4.  Where such information is not given in paper form or by electronic means it shall be confirmed by such means by the end of the third business day (excluding Saturday, Sunday and any Public or Bank Holiday) following, save where the Candidate is being Introduced for an Engagement which is the same as one in which the Candidate has worked within the previous 5 business days and such information has already been given to the Client.</w:t>
      </w:r>
    </w:p>
    <w:p w:rsidR="00D62F2F" w:rsidRPr="00D134F4" w:rsidRDefault="00D62F2F" w:rsidP="00F92C5D">
      <w:pPr>
        <w:ind w:left="360" w:right="284"/>
        <w:jc w:val="both"/>
        <w:rPr>
          <w:rFonts w:ascii="Calibri" w:hAnsi="Calibri"/>
          <w:b/>
          <w:sz w:val="22"/>
          <w:szCs w:val="22"/>
        </w:rPr>
      </w:pPr>
    </w:p>
    <w:p w:rsidR="00D62F2F" w:rsidRPr="00D134F4" w:rsidRDefault="00D62F2F" w:rsidP="003704DB">
      <w:pPr>
        <w:pStyle w:val="ListParagraph"/>
        <w:numPr>
          <w:ilvl w:val="0"/>
          <w:numId w:val="1"/>
        </w:numPr>
        <w:ind w:right="284"/>
        <w:jc w:val="both"/>
        <w:rPr>
          <w:rFonts w:ascii="Calibri" w:hAnsi="Calibri"/>
          <w:b/>
          <w:vanish/>
          <w:sz w:val="22"/>
          <w:szCs w:val="22"/>
        </w:rPr>
      </w:pPr>
    </w:p>
    <w:p w:rsidR="00D62F2F" w:rsidRPr="00D134F4" w:rsidRDefault="00D62F2F" w:rsidP="003704DB">
      <w:pPr>
        <w:pStyle w:val="ListParagraph"/>
        <w:numPr>
          <w:ilvl w:val="0"/>
          <w:numId w:val="1"/>
        </w:numPr>
        <w:ind w:right="284"/>
        <w:jc w:val="both"/>
        <w:rPr>
          <w:rFonts w:ascii="Calibri" w:hAnsi="Calibri"/>
          <w:b/>
          <w:vanish/>
          <w:sz w:val="22"/>
          <w:szCs w:val="22"/>
        </w:rPr>
      </w:pPr>
    </w:p>
    <w:p w:rsidR="00D62F2F" w:rsidRPr="00D134F4" w:rsidRDefault="00D62F2F" w:rsidP="003704DB">
      <w:pPr>
        <w:numPr>
          <w:ilvl w:val="0"/>
          <w:numId w:val="1"/>
        </w:numPr>
        <w:ind w:right="284"/>
        <w:jc w:val="both"/>
        <w:rPr>
          <w:rFonts w:ascii="Calibri" w:hAnsi="Calibri"/>
          <w:b/>
          <w:sz w:val="22"/>
          <w:szCs w:val="22"/>
        </w:rPr>
      </w:pPr>
      <w:r w:rsidRPr="00D134F4">
        <w:rPr>
          <w:rFonts w:ascii="Calibri" w:hAnsi="Calibri"/>
          <w:b/>
          <w:sz w:val="22"/>
          <w:szCs w:val="22"/>
        </w:rPr>
        <w:t>CONFIDENTIALITY AND DATA PROTECTION</w:t>
      </w:r>
    </w:p>
    <w:p w:rsidR="00D62F2F" w:rsidRPr="00D134F4" w:rsidRDefault="00D62F2F" w:rsidP="00AA6391">
      <w:pPr>
        <w:ind w:right="284"/>
        <w:jc w:val="both"/>
        <w:rPr>
          <w:rFonts w:ascii="Calibri" w:hAnsi="Calibri"/>
          <w:sz w:val="22"/>
          <w:szCs w:val="22"/>
        </w:rPr>
      </w:pPr>
    </w:p>
    <w:p w:rsidR="00D62F2F" w:rsidRPr="00D134F4" w:rsidRDefault="00D62F2F" w:rsidP="00F92C5D">
      <w:pPr>
        <w:tabs>
          <w:tab w:val="left" w:pos="374"/>
        </w:tabs>
        <w:ind w:left="374" w:right="284"/>
        <w:jc w:val="both"/>
        <w:rPr>
          <w:rFonts w:ascii="Calibri" w:hAnsi="Calibri"/>
          <w:sz w:val="22"/>
          <w:szCs w:val="22"/>
        </w:rPr>
      </w:pPr>
      <w:r w:rsidRPr="00D134F4">
        <w:rPr>
          <w:rFonts w:ascii="Calibri" w:hAnsi="Calibri"/>
          <w:sz w:val="22"/>
          <w:szCs w:val="22"/>
        </w:rPr>
        <w:t>All information relating to a Candidate is confidential and subject to the Data Protection Act 1998 (“DPA”) and is provided solely for the purpose of providing work-finding services to the Client. Such information must not be used for any other purpose nor divulged to any third party and the Client undertakes to abide by the provisions of the DPA in receiving and processing the data at all times. In addition information relating to the Agency’s business which is capable of being confidential must be kept confidential and not divulged to any third party, except information which is in the public domain.</w:t>
      </w:r>
    </w:p>
    <w:p w:rsidR="00D62F2F" w:rsidRPr="00D134F4" w:rsidRDefault="00D62F2F" w:rsidP="00F92C5D">
      <w:pPr>
        <w:tabs>
          <w:tab w:val="left" w:pos="374"/>
        </w:tabs>
        <w:ind w:left="374" w:right="284"/>
        <w:jc w:val="both"/>
        <w:rPr>
          <w:rFonts w:ascii="Calibri" w:hAnsi="Calibri"/>
          <w:sz w:val="22"/>
          <w:szCs w:val="22"/>
        </w:rPr>
      </w:pPr>
    </w:p>
    <w:p w:rsidR="00D62F2F" w:rsidRPr="00D134F4" w:rsidRDefault="00D62F2F" w:rsidP="00F92C5D">
      <w:pPr>
        <w:numPr>
          <w:ilvl w:val="0"/>
          <w:numId w:val="1"/>
        </w:numPr>
        <w:tabs>
          <w:tab w:val="clear" w:pos="360"/>
          <w:tab w:val="left" w:pos="374"/>
        </w:tabs>
        <w:ind w:right="284"/>
        <w:jc w:val="both"/>
        <w:rPr>
          <w:rFonts w:ascii="Calibri" w:hAnsi="Calibri"/>
          <w:sz w:val="22"/>
          <w:szCs w:val="22"/>
        </w:rPr>
      </w:pPr>
      <w:r w:rsidRPr="00D134F4">
        <w:rPr>
          <w:rFonts w:ascii="Calibri" w:hAnsi="Calibri"/>
          <w:b/>
          <w:bCs w:val="0"/>
          <w:sz w:val="22"/>
          <w:szCs w:val="22"/>
        </w:rPr>
        <w:t>LIABILITY</w:t>
      </w:r>
    </w:p>
    <w:p w:rsidR="00D62F2F" w:rsidRPr="00D134F4" w:rsidRDefault="00D62F2F" w:rsidP="00AA6391">
      <w:pPr>
        <w:ind w:right="284"/>
        <w:jc w:val="both"/>
        <w:rPr>
          <w:rFonts w:ascii="Calibri" w:hAnsi="Calibri"/>
          <w:b/>
          <w:bCs w:val="0"/>
          <w:sz w:val="22"/>
          <w:szCs w:val="22"/>
        </w:rPr>
      </w:pPr>
    </w:p>
    <w:p w:rsidR="00D62F2F" w:rsidRPr="00D134F4" w:rsidRDefault="00D62F2F" w:rsidP="00F92C5D">
      <w:pPr>
        <w:ind w:left="360" w:right="284"/>
        <w:jc w:val="both"/>
        <w:rPr>
          <w:rFonts w:ascii="Calibri" w:hAnsi="Calibri"/>
          <w:sz w:val="22"/>
          <w:szCs w:val="22"/>
        </w:rPr>
      </w:pPr>
      <w:r w:rsidRPr="00D134F4">
        <w:rPr>
          <w:rFonts w:ascii="Calibri" w:hAnsi="Calibri"/>
          <w:sz w:val="22"/>
          <w:szCs w:val="22"/>
        </w:rP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 of doubt, the Agency does not exclude liability for death or personal injury arising from its own negligence or for any other loss which it is not permitted to exclude under law.</w:t>
      </w:r>
    </w:p>
    <w:p w:rsidR="00D62F2F" w:rsidRPr="00D134F4" w:rsidRDefault="00D62F2F" w:rsidP="00F92C5D">
      <w:pPr>
        <w:ind w:left="360" w:right="284"/>
        <w:jc w:val="both"/>
        <w:rPr>
          <w:rFonts w:ascii="Calibri" w:hAnsi="Calibri"/>
          <w:sz w:val="22"/>
          <w:szCs w:val="22"/>
        </w:rPr>
      </w:pPr>
    </w:p>
    <w:p w:rsidR="00D62F2F" w:rsidRPr="00D134F4" w:rsidRDefault="00D62F2F" w:rsidP="00F92C5D">
      <w:pPr>
        <w:numPr>
          <w:ilvl w:val="0"/>
          <w:numId w:val="1"/>
        </w:numPr>
        <w:ind w:right="284"/>
        <w:jc w:val="both"/>
        <w:rPr>
          <w:rFonts w:ascii="Calibri" w:hAnsi="Calibri"/>
          <w:sz w:val="22"/>
          <w:szCs w:val="22"/>
        </w:rPr>
      </w:pPr>
      <w:r w:rsidRPr="00D134F4">
        <w:rPr>
          <w:rFonts w:ascii="Calibri" w:hAnsi="Calibri"/>
          <w:b/>
          <w:sz w:val="22"/>
          <w:szCs w:val="22"/>
        </w:rPr>
        <w:t>NOTICES</w:t>
      </w:r>
    </w:p>
    <w:p w:rsidR="00D62F2F" w:rsidRPr="00D134F4" w:rsidRDefault="00D62F2F" w:rsidP="00AA6391">
      <w:pPr>
        <w:ind w:right="284"/>
        <w:jc w:val="both"/>
        <w:rPr>
          <w:rFonts w:ascii="Calibri" w:hAnsi="Calibri"/>
          <w:b/>
          <w:sz w:val="22"/>
          <w:szCs w:val="22"/>
        </w:rPr>
      </w:pPr>
    </w:p>
    <w:p w:rsidR="00D62F2F" w:rsidRPr="00D134F4" w:rsidRDefault="00D62F2F" w:rsidP="00AA6391">
      <w:pPr>
        <w:ind w:left="360" w:right="272"/>
        <w:jc w:val="both"/>
        <w:rPr>
          <w:rFonts w:ascii="Calibri" w:hAnsi="Calibri"/>
          <w:sz w:val="22"/>
          <w:szCs w:val="22"/>
        </w:rPr>
      </w:pPr>
      <w:r w:rsidRPr="00D134F4">
        <w:rPr>
          <w:rFonts w:ascii="Calibri" w:hAnsi="Calibri"/>
          <w:sz w:val="22"/>
          <w:szCs w:val="22"/>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D62F2F" w:rsidRPr="00D134F4" w:rsidRDefault="00D62F2F" w:rsidP="00FB5494">
      <w:pPr>
        <w:ind w:right="284"/>
        <w:jc w:val="both"/>
        <w:rPr>
          <w:rFonts w:ascii="Calibri" w:hAnsi="Calibri"/>
          <w:b/>
          <w:bCs w:val="0"/>
          <w:sz w:val="22"/>
          <w:szCs w:val="22"/>
        </w:rPr>
      </w:pPr>
    </w:p>
    <w:p w:rsidR="00D62F2F" w:rsidRPr="00D134F4" w:rsidRDefault="00D62F2F" w:rsidP="00F92C5D">
      <w:pPr>
        <w:numPr>
          <w:ilvl w:val="0"/>
          <w:numId w:val="1"/>
        </w:numPr>
        <w:ind w:right="284"/>
        <w:jc w:val="both"/>
        <w:rPr>
          <w:rFonts w:ascii="Calibri" w:hAnsi="Calibri"/>
          <w:b/>
          <w:bCs w:val="0"/>
          <w:sz w:val="22"/>
          <w:szCs w:val="22"/>
        </w:rPr>
      </w:pPr>
      <w:r w:rsidRPr="00D134F4">
        <w:rPr>
          <w:rFonts w:ascii="Calibri" w:hAnsi="Calibri"/>
          <w:b/>
          <w:bCs w:val="0"/>
          <w:sz w:val="22"/>
          <w:szCs w:val="22"/>
        </w:rPr>
        <w:t>SEVERABILITY</w:t>
      </w:r>
    </w:p>
    <w:p w:rsidR="00D62F2F" w:rsidRPr="00D134F4" w:rsidRDefault="00D62F2F" w:rsidP="00AA6391">
      <w:pPr>
        <w:ind w:right="284"/>
        <w:jc w:val="both"/>
        <w:rPr>
          <w:rFonts w:ascii="Calibri" w:hAnsi="Calibri"/>
          <w:b/>
          <w:bCs w:val="0"/>
          <w:sz w:val="22"/>
          <w:szCs w:val="22"/>
        </w:rPr>
      </w:pPr>
    </w:p>
    <w:p w:rsidR="00D62F2F" w:rsidRPr="00D134F4" w:rsidRDefault="00D62F2F" w:rsidP="00F92C5D">
      <w:pPr>
        <w:ind w:left="360" w:right="284"/>
        <w:jc w:val="both"/>
        <w:rPr>
          <w:rFonts w:ascii="Calibri" w:hAnsi="Calibri"/>
          <w:sz w:val="22"/>
          <w:szCs w:val="22"/>
        </w:rPr>
      </w:pPr>
      <w:r w:rsidRPr="00D134F4">
        <w:rPr>
          <w:rFonts w:ascii="Calibri" w:hAnsi="Calibri"/>
          <w:sz w:val="22"/>
          <w:szCs w:val="22"/>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D62F2F" w:rsidRPr="00D134F4" w:rsidRDefault="00D62F2F" w:rsidP="00F92C5D">
      <w:pPr>
        <w:ind w:left="360" w:right="284"/>
        <w:jc w:val="both"/>
        <w:rPr>
          <w:rFonts w:ascii="Calibri" w:hAnsi="Calibri"/>
          <w:sz w:val="22"/>
          <w:szCs w:val="22"/>
        </w:rPr>
      </w:pPr>
    </w:p>
    <w:p w:rsidR="00D62F2F" w:rsidRPr="00D134F4" w:rsidRDefault="00D62F2F" w:rsidP="00F92C5D">
      <w:pPr>
        <w:numPr>
          <w:ilvl w:val="0"/>
          <w:numId w:val="1"/>
        </w:numPr>
        <w:ind w:right="284"/>
        <w:jc w:val="both"/>
        <w:rPr>
          <w:rFonts w:ascii="Calibri" w:hAnsi="Calibri"/>
          <w:sz w:val="22"/>
          <w:szCs w:val="22"/>
        </w:rPr>
      </w:pPr>
      <w:r w:rsidRPr="00D134F4">
        <w:rPr>
          <w:rFonts w:ascii="Calibri" w:hAnsi="Calibri"/>
          <w:b/>
          <w:bCs w:val="0"/>
          <w:sz w:val="22"/>
          <w:szCs w:val="22"/>
        </w:rPr>
        <w:t>GOVERNING LAW AND JURISDICTION</w:t>
      </w:r>
    </w:p>
    <w:p w:rsidR="00D62F2F" w:rsidRPr="00D134F4" w:rsidRDefault="00D62F2F" w:rsidP="00AA6391">
      <w:pPr>
        <w:ind w:right="284"/>
        <w:jc w:val="both"/>
        <w:rPr>
          <w:rFonts w:ascii="Calibri" w:hAnsi="Calibri"/>
          <w:b/>
          <w:sz w:val="22"/>
          <w:szCs w:val="22"/>
          <w:u w:val="single"/>
        </w:rPr>
      </w:pPr>
    </w:p>
    <w:p w:rsidR="00D62F2F" w:rsidRPr="00D134F4" w:rsidRDefault="00D62F2F" w:rsidP="00AA6391">
      <w:pPr>
        <w:ind w:left="374" w:right="284"/>
        <w:jc w:val="both"/>
        <w:rPr>
          <w:rFonts w:ascii="Calibri" w:hAnsi="Calibri"/>
          <w:sz w:val="22"/>
          <w:szCs w:val="22"/>
        </w:rPr>
      </w:pPr>
      <w:r w:rsidRPr="00D134F4">
        <w:rPr>
          <w:rFonts w:ascii="Calibri" w:hAnsi="Calibri"/>
          <w:sz w:val="22"/>
          <w:szCs w:val="22"/>
        </w:rPr>
        <w:t xml:space="preserve">These Terms are governed by the law of England &amp; Wales and are subject to the exclusive jurisdiction of the Courts of England &amp; Wales. </w:t>
      </w:r>
    </w:p>
    <w:p w:rsidR="00D62F2F" w:rsidRPr="00D134F4" w:rsidRDefault="00D62F2F" w:rsidP="00AA6391">
      <w:pPr>
        <w:ind w:left="360" w:right="284"/>
        <w:jc w:val="both"/>
        <w:rPr>
          <w:rFonts w:ascii="Calibri" w:hAnsi="Calibri"/>
          <w:sz w:val="22"/>
          <w:szCs w:val="22"/>
        </w:rPr>
      </w:pPr>
    </w:p>
    <w:p w:rsidR="00D62F2F" w:rsidRPr="00D134F4" w:rsidRDefault="00D62F2F" w:rsidP="00AA6391">
      <w:pPr>
        <w:ind w:right="284"/>
        <w:jc w:val="both"/>
        <w:rPr>
          <w:rFonts w:ascii="Calibri" w:hAnsi="Calibri"/>
          <w:sz w:val="22"/>
          <w:szCs w:val="22"/>
          <w:u w:val="single"/>
        </w:rPr>
      </w:pPr>
    </w:p>
    <w:p w:rsidR="00D62F2F" w:rsidRPr="00D134F4" w:rsidRDefault="00D62F2F" w:rsidP="00C8409A">
      <w:pPr>
        <w:ind w:right="284" w:firstLine="374"/>
        <w:jc w:val="both"/>
        <w:rPr>
          <w:rFonts w:ascii="Calibri" w:hAnsi="Calibri"/>
          <w:sz w:val="22"/>
          <w:szCs w:val="22"/>
          <w:u w:val="single"/>
        </w:rPr>
      </w:pPr>
    </w:p>
    <w:p w:rsidR="00D62F2F" w:rsidRPr="00D134F4" w:rsidRDefault="00D62F2F" w:rsidP="00C8409A">
      <w:pPr>
        <w:ind w:right="284" w:firstLine="374"/>
        <w:jc w:val="both"/>
        <w:rPr>
          <w:rFonts w:ascii="Calibri" w:hAnsi="Calibri"/>
          <w:sz w:val="22"/>
          <w:szCs w:val="22"/>
        </w:rPr>
      </w:pPr>
      <w:r w:rsidRPr="00D134F4">
        <w:rPr>
          <w:rFonts w:ascii="Calibri" w:hAnsi="Calibri"/>
          <w:sz w:val="22"/>
          <w:szCs w:val="22"/>
          <w:u w:val="single"/>
        </w:rPr>
        <w:t>_____________________________________</w:t>
      </w:r>
    </w:p>
    <w:p w:rsidR="00D62F2F" w:rsidRPr="00D134F4" w:rsidRDefault="00D62F2F" w:rsidP="00C8409A">
      <w:pPr>
        <w:ind w:right="284" w:firstLine="374"/>
        <w:jc w:val="both"/>
        <w:rPr>
          <w:rFonts w:ascii="Calibri" w:hAnsi="Calibri"/>
          <w:sz w:val="22"/>
          <w:szCs w:val="22"/>
        </w:rPr>
      </w:pPr>
      <w:r w:rsidRPr="00D134F4">
        <w:rPr>
          <w:rFonts w:ascii="Calibri" w:hAnsi="Calibri"/>
          <w:b/>
          <w:i/>
          <w:sz w:val="22"/>
          <w:szCs w:val="22"/>
        </w:rPr>
        <w:t xml:space="preserve">Signed for and on behalf of the Client – NAME OF THE COMPANY </w:t>
      </w:r>
    </w:p>
    <w:p w:rsidR="00D62F2F" w:rsidRPr="00D134F4" w:rsidRDefault="00D62F2F" w:rsidP="00AA6391">
      <w:pPr>
        <w:ind w:right="284"/>
        <w:jc w:val="both"/>
        <w:rPr>
          <w:rFonts w:ascii="Calibri" w:hAnsi="Calibri"/>
          <w:sz w:val="22"/>
          <w:szCs w:val="22"/>
          <w:u w:val="single"/>
        </w:rPr>
      </w:pPr>
    </w:p>
    <w:p w:rsidR="00D62F2F" w:rsidRPr="00D134F4" w:rsidRDefault="00D62F2F" w:rsidP="00F25AA8">
      <w:pPr>
        <w:ind w:right="284" w:firstLine="374"/>
        <w:jc w:val="both"/>
        <w:rPr>
          <w:rFonts w:ascii="Calibri" w:hAnsi="Calibri"/>
          <w:b/>
          <w:i/>
          <w:sz w:val="22"/>
          <w:szCs w:val="22"/>
        </w:rPr>
      </w:pPr>
    </w:p>
    <w:p w:rsidR="00D62F2F" w:rsidRPr="00D134F4" w:rsidRDefault="00D62F2F" w:rsidP="00F25AA8">
      <w:pPr>
        <w:ind w:right="284" w:firstLine="374"/>
        <w:jc w:val="both"/>
        <w:rPr>
          <w:rFonts w:ascii="Calibri" w:hAnsi="Calibri"/>
          <w:b/>
          <w:i/>
          <w:sz w:val="22"/>
          <w:szCs w:val="22"/>
        </w:rPr>
      </w:pPr>
      <w:r w:rsidRPr="00D134F4">
        <w:rPr>
          <w:rFonts w:ascii="Calibri" w:hAnsi="Calibri"/>
          <w:b/>
          <w:i/>
          <w:sz w:val="22"/>
          <w:szCs w:val="22"/>
        </w:rPr>
        <w:t xml:space="preserve">_____________________________________ </w:t>
      </w:r>
    </w:p>
    <w:p w:rsidR="00D62F2F" w:rsidRPr="00D134F4" w:rsidRDefault="00D62F2F" w:rsidP="00F25AA8">
      <w:pPr>
        <w:ind w:right="284" w:firstLine="374"/>
        <w:jc w:val="both"/>
        <w:rPr>
          <w:rFonts w:ascii="Calibri" w:hAnsi="Calibri"/>
          <w:sz w:val="22"/>
          <w:szCs w:val="22"/>
        </w:rPr>
      </w:pPr>
      <w:r w:rsidRPr="00D134F4">
        <w:rPr>
          <w:rFonts w:ascii="Calibri" w:hAnsi="Calibri"/>
          <w:b/>
          <w:i/>
          <w:sz w:val="22"/>
          <w:szCs w:val="22"/>
        </w:rPr>
        <w:t xml:space="preserve">Signed for and on behalf of the client – SIGNATURE OF MANAGER/OWNER </w:t>
      </w:r>
    </w:p>
    <w:p w:rsidR="00D62F2F" w:rsidRPr="00D134F4" w:rsidRDefault="00D62F2F" w:rsidP="00AA3565">
      <w:pPr>
        <w:ind w:right="284"/>
        <w:jc w:val="both"/>
        <w:rPr>
          <w:rFonts w:ascii="Calibri" w:hAnsi="Calibri"/>
          <w:sz w:val="22"/>
          <w:szCs w:val="22"/>
        </w:rPr>
      </w:pPr>
    </w:p>
    <w:p w:rsidR="00D62F2F" w:rsidRPr="00D134F4" w:rsidRDefault="00D62F2F" w:rsidP="00AA6391">
      <w:pPr>
        <w:ind w:right="284" w:firstLine="374"/>
        <w:jc w:val="both"/>
        <w:rPr>
          <w:rFonts w:ascii="Calibri" w:hAnsi="Calibri"/>
          <w:b/>
          <w:sz w:val="22"/>
          <w:szCs w:val="22"/>
        </w:rPr>
      </w:pPr>
    </w:p>
    <w:p w:rsidR="00D62F2F" w:rsidRPr="00D134F4" w:rsidRDefault="00D62F2F" w:rsidP="00AA6391">
      <w:pPr>
        <w:ind w:right="284" w:firstLine="374"/>
        <w:jc w:val="both"/>
        <w:rPr>
          <w:rFonts w:ascii="Calibri" w:hAnsi="Calibri"/>
          <w:i/>
          <w:sz w:val="22"/>
          <w:szCs w:val="22"/>
        </w:rPr>
      </w:pPr>
      <w:r w:rsidRPr="00D134F4">
        <w:rPr>
          <w:rFonts w:ascii="Calibri" w:hAnsi="Calibri"/>
          <w:b/>
          <w:sz w:val="22"/>
          <w:szCs w:val="22"/>
        </w:rPr>
        <w:t>Print name</w:t>
      </w:r>
      <w:r w:rsidRPr="00D134F4">
        <w:rPr>
          <w:rFonts w:ascii="Calibri" w:hAnsi="Calibri"/>
          <w:b/>
          <w:sz w:val="22"/>
          <w:szCs w:val="22"/>
        </w:rPr>
        <w:tab/>
        <w:t>(CAPITALS) _________________________________________</w:t>
      </w:r>
      <w:r w:rsidRPr="00D134F4">
        <w:rPr>
          <w:rFonts w:ascii="Calibri" w:hAnsi="Calibri"/>
          <w:b/>
          <w:sz w:val="22"/>
          <w:szCs w:val="22"/>
        </w:rPr>
        <w:tab/>
      </w:r>
      <w:r w:rsidRPr="00D134F4">
        <w:rPr>
          <w:rFonts w:ascii="Calibri" w:hAnsi="Calibri"/>
          <w:b/>
          <w:sz w:val="22"/>
          <w:szCs w:val="22"/>
        </w:rPr>
        <w:tab/>
      </w:r>
      <w:r w:rsidRPr="00D134F4">
        <w:rPr>
          <w:rFonts w:ascii="Calibri" w:hAnsi="Calibri"/>
          <w:b/>
          <w:sz w:val="22"/>
          <w:szCs w:val="22"/>
        </w:rPr>
        <w:tab/>
      </w:r>
    </w:p>
    <w:p w:rsidR="00D62F2F" w:rsidRPr="00D134F4" w:rsidRDefault="00D62F2F" w:rsidP="00AA6391">
      <w:pPr>
        <w:ind w:right="284" w:firstLine="374"/>
        <w:jc w:val="both"/>
        <w:rPr>
          <w:rFonts w:ascii="Calibri" w:hAnsi="Calibri"/>
          <w:b/>
          <w:sz w:val="22"/>
          <w:szCs w:val="22"/>
        </w:rPr>
      </w:pPr>
    </w:p>
    <w:p w:rsidR="00D62F2F" w:rsidRPr="00D134F4" w:rsidRDefault="00D62F2F" w:rsidP="00AA6391">
      <w:pPr>
        <w:ind w:right="284" w:firstLine="374"/>
        <w:jc w:val="both"/>
        <w:rPr>
          <w:rFonts w:ascii="Calibri" w:hAnsi="Calibri"/>
          <w:b/>
          <w:sz w:val="22"/>
          <w:szCs w:val="22"/>
        </w:rPr>
      </w:pPr>
    </w:p>
    <w:p w:rsidR="00D62F2F" w:rsidRPr="00D134F4" w:rsidRDefault="00D62F2F" w:rsidP="00AA6391">
      <w:pPr>
        <w:ind w:right="284" w:firstLine="374"/>
        <w:jc w:val="both"/>
        <w:rPr>
          <w:rFonts w:ascii="Calibri" w:hAnsi="Calibri"/>
          <w:b/>
          <w:sz w:val="22"/>
          <w:szCs w:val="22"/>
        </w:rPr>
      </w:pPr>
      <w:r w:rsidRPr="00D134F4">
        <w:rPr>
          <w:rFonts w:ascii="Calibri" w:hAnsi="Calibri"/>
          <w:b/>
          <w:sz w:val="22"/>
          <w:szCs w:val="22"/>
        </w:rPr>
        <w:t xml:space="preserve">I confirm I am authorised to sign these Terms on behalf of the Client. </w:t>
      </w:r>
    </w:p>
    <w:p w:rsidR="00D62F2F" w:rsidRPr="00D134F4" w:rsidRDefault="00D62F2F" w:rsidP="00AA6391">
      <w:pPr>
        <w:ind w:left="1440" w:right="284" w:firstLine="374"/>
        <w:jc w:val="both"/>
        <w:rPr>
          <w:rFonts w:ascii="Calibri" w:hAnsi="Calibri"/>
          <w:sz w:val="22"/>
          <w:szCs w:val="22"/>
        </w:rPr>
      </w:pPr>
    </w:p>
    <w:p w:rsidR="00D62F2F" w:rsidRPr="00D134F4" w:rsidRDefault="00D62F2F" w:rsidP="00AA6391">
      <w:pPr>
        <w:ind w:right="284" w:firstLine="374"/>
        <w:jc w:val="both"/>
        <w:rPr>
          <w:rFonts w:ascii="Calibri" w:hAnsi="Calibri"/>
          <w:sz w:val="22"/>
          <w:szCs w:val="22"/>
        </w:rPr>
      </w:pPr>
    </w:p>
    <w:p w:rsidR="00D62F2F" w:rsidRPr="00D134F4" w:rsidRDefault="00D62F2F" w:rsidP="00AA6391">
      <w:pPr>
        <w:ind w:right="284" w:firstLine="374"/>
        <w:jc w:val="both"/>
        <w:rPr>
          <w:rFonts w:ascii="Calibri" w:hAnsi="Calibri"/>
          <w:sz w:val="22"/>
          <w:szCs w:val="22"/>
        </w:rPr>
      </w:pPr>
      <w:r w:rsidRPr="00D134F4">
        <w:rPr>
          <w:rFonts w:ascii="Calibri" w:hAnsi="Calibri"/>
          <w:sz w:val="22"/>
          <w:szCs w:val="22"/>
        </w:rPr>
        <w:t>Date</w:t>
      </w:r>
      <w:r w:rsidRPr="00D134F4">
        <w:rPr>
          <w:rFonts w:ascii="Calibri" w:hAnsi="Calibri"/>
          <w:sz w:val="22"/>
          <w:szCs w:val="22"/>
        </w:rPr>
        <w:tab/>
      </w:r>
      <w:r w:rsidRPr="00D134F4">
        <w:rPr>
          <w:rFonts w:ascii="Calibri" w:hAnsi="Calibri"/>
          <w:i/>
          <w:sz w:val="22"/>
          <w:szCs w:val="22"/>
          <w:u w:val="single"/>
        </w:rPr>
        <w:t>________________</w:t>
      </w:r>
      <w:r w:rsidRPr="00D134F4">
        <w:rPr>
          <w:rFonts w:ascii="Calibri" w:hAnsi="Calibri"/>
          <w:sz w:val="22"/>
          <w:szCs w:val="22"/>
        </w:rPr>
        <w:t xml:space="preserve"> </w:t>
      </w:r>
    </w:p>
    <w:p w:rsidR="00D62F2F" w:rsidRPr="000E18A0" w:rsidRDefault="00D62F2F" w:rsidP="00D134F4">
      <w:pPr>
        <w:pStyle w:val="BodyTextIndent"/>
        <w:tabs>
          <w:tab w:val="left" w:pos="1123"/>
        </w:tabs>
        <w:ind w:left="0" w:right="284" w:firstLine="0"/>
        <w:jc w:val="both"/>
        <w:rPr>
          <w:rFonts w:ascii="Calibri" w:hAnsi="Calibri"/>
          <w:sz w:val="22"/>
          <w:szCs w:val="22"/>
        </w:rPr>
      </w:pPr>
    </w:p>
    <w:sectPr w:rsidR="00D62F2F" w:rsidRPr="000E18A0" w:rsidSect="00ED6BA3">
      <w:headerReference w:type="default" r:id="rId8"/>
      <w:footerReference w:type="default" r:id="rId9"/>
      <w:pgSz w:w="11906" w:h="16838"/>
      <w:pgMar w:top="0" w:right="1466"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2F" w:rsidRDefault="00D62F2F">
      <w:r>
        <w:separator/>
      </w:r>
    </w:p>
  </w:endnote>
  <w:endnote w:type="continuationSeparator" w:id="0">
    <w:p w:rsidR="00D62F2F" w:rsidRDefault="00D6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2F" w:rsidRDefault="00D62F2F">
    <w:pPr>
      <w:pStyle w:val="Footer"/>
    </w:pPr>
  </w:p>
  <w:p w:rsidR="00D62F2F" w:rsidRDefault="00D62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2F" w:rsidRDefault="00D62F2F">
      <w:r>
        <w:separator/>
      </w:r>
    </w:p>
  </w:footnote>
  <w:footnote w:type="continuationSeparator" w:id="0">
    <w:p w:rsidR="00D62F2F" w:rsidRDefault="00D62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2F" w:rsidRDefault="00D62F2F" w:rsidP="009525C9">
    <w:pPr>
      <w:pStyle w:val="Header"/>
      <w:ind w:left="-14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abstractNum w:abstractNumId="0">
    <w:nsid w:val="01234189"/>
    <w:multiLevelType w:val="multilevel"/>
    <w:tmpl w:val="CA28E2C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CC93370"/>
    <w:multiLevelType w:val="hybridMultilevel"/>
    <w:tmpl w:val="2880234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502464"/>
    <w:multiLevelType w:val="hybridMultilevel"/>
    <w:tmpl w:val="4E58D9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2F5012"/>
    <w:multiLevelType w:val="multilevel"/>
    <w:tmpl w:val="7E5E480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980"/>
        </w:tabs>
        <w:ind w:left="176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CFE70BD"/>
    <w:multiLevelType w:val="multilevel"/>
    <w:tmpl w:val="340294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B187D1A"/>
    <w:multiLevelType w:val="hybridMultilevel"/>
    <w:tmpl w:val="7BA875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1327B9A"/>
    <w:multiLevelType w:val="multilevel"/>
    <w:tmpl w:val="1FE4EA3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7">
    <w:nsid w:val="38846B47"/>
    <w:multiLevelType w:val="hybridMultilevel"/>
    <w:tmpl w:val="C73C050A"/>
    <w:lvl w:ilvl="0" w:tplc="0809000F">
      <w:start w:val="1"/>
      <w:numFmt w:val="decimal"/>
      <w:lvlText w:val="%1."/>
      <w:lvlJc w:val="left"/>
      <w:pPr>
        <w:tabs>
          <w:tab w:val="num" w:pos="1842"/>
        </w:tabs>
        <w:ind w:left="1842" w:hanging="360"/>
      </w:pPr>
      <w:rPr>
        <w:rFonts w:cs="Times New Roman"/>
      </w:rPr>
    </w:lvl>
    <w:lvl w:ilvl="1" w:tplc="08090019" w:tentative="1">
      <w:start w:val="1"/>
      <w:numFmt w:val="lowerLetter"/>
      <w:lvlText w:val="%2."/>
      <w:lvlJc w:val="left"/>
      <w:pPr>
        <w:tabs>
          <w:tab w:val="num" w:pos="2562"/>
        </w:tabs>
        <w:ind w:left="2562" w:hanging="360"/>
      </w:pPr>
      <w:rPr>
        <w:rFonts w:cs="Times New Roman"/>
      </w:rPr>
    </w:lvl>
    <w:lvl w:ilvl="2" w:tplc="0809001B" w:tentative="1">
      <w:start w:val="1"/>
      <w:numFmt w:val="lowerRoman"/>
      <w:lvlText w:val="%3."/>
      <w:lvlJc w:val="right"/>
      <w:pPr>
        <w:tabs>
          <w:tab w:val="num" w:pos="3282"/>
        </w:tabs>
        <w:ind w:left="3282" w:hanging="180"/>
      </w:pPr>
      <w:rPr>
        <w:rFonts w:cs="Times New Roman"/>
      </w:rPr>
    </w:lvl>
    <w:lvl w:ilvl="3" w:tplc="0809000F" w:tentative="1">
      <w:start w:val="1"/>
      <w:numFmt w:val="decimal"/>
      <w:lvlText w:val="%4."/>
      <w:lvlJc w:val="left"/>
      <w:pPr>
        <w:tabs>
          <w:tab w:val="num" w:pos="4002"/>
        </w:tabs>
        <w:ind w:left="4002" w:hanging="360"/>
      </w:pPr>
      <w:rPr>
        <w:rFonts w:cs="Times New Roman"/>
      </w:rPr>
    </w:lvl>
    <w:lvl w:ilvl="4" w:tplc="08090019" w:tentative="1">
      <w:start w:val="1"/>
      <w:numFmt w:val="lowerLetter"/>
      <w:lvlText w:val="%5."/>
      <w:lvlJc w:val="left"/>
      <w:pPr>
        <w:tabs>
          <w:tab w:val="num" w:pos="4722"/>
        </w:tabs>
        <w:ind w:left="4722" w:hanging="360"/>
      </w:pPr>
      <w:rPr>
        <w:rFonts w:cs="Times New Roman"/>
      </w:rPr>
    </w:lvl>
    <w:lvl w:ilvl="5" w:tplc="0809001B" w:tentative="1">
      <w:start w:val="1"/>
      <w:numFmt w:val="lowerRoman"/>
      <w:lvlText w:val="%6."/>
      <w:lvlJc w:val="right"/>
      <w:pPr>
        <w:tabs>
          <w:tab w:val="num" w:pos="5442"/>
        </w:tabs>
        <w:ind w:left="5442" w:hanging="180"/>
      </w:pPr>
      <w:rPr>
        <w:rFonts w:cs="Times New Roman"/>
      </w:rPr>
    </w:lvl>
    <w:lvl w:ilvl="6" w:tplc="0809000F" w:tentative="1">
      <w:start w:val="1"/>
      <w:numFmt w:val="decimal"/>
      <w:lvlText w:val="%7."/>
      <w:lvlJc w:val="left"/>
      <w:pPr>
        <w:tabs>
          <w:tab w:val="num" w:pos="6162"/>
        </w:tabs>
        <w:ind w:left="6162" w:hanging="360"/>
      </w:pPr>
      <w:rPr>
        <w:rFonts w:cs="Times New Roman"/>
      </w:rPr>
    </w:lvl>
    <w:lvl w:ilvl="7" w:tplc="08090019" w:tentative="1">
      <w:start w:val="1"/>
      <w:numFmt w:val="lowerLetter"/>
      <w:lvlText w:val="%8."/>
      <w:lvlJc w:val="left"/>
      <w:pPr>
        <w:tabs>
          <w:tab w:val="num" w:pos="6882"/>
        </w:tabs>
        <w:ind w:left="6882" w:hanging="360"/>
      </w:pPr>
      <w:rPr>
        <w:rFonts w:cs="Times New Roman"/>
      </w:rPr>
    </w:lvl>
    <w:lvl w:ilvl="8" w:tplc="0809001B" w:tentative="1">
      <w:start w:val="1"/>
      <w:numFmt w:val="lowerRoman"/>
      <w:lvlText w:val="%9."/>
      <w:lvlJc w:val="right"/>
      <w:pPr>
        <w:tabs>
          <w:tab w:val="num" w:pos="7602"/>
        </w:tabs>
        <w:ind w:left="7602" w:hanging="180"/>
      </w:pPr>
      <w:rPr>
        <w:rFonts w:cs="Times New Roman"/>
      </w:rPr>
    </w:lvl>
  </w:abstractNum>
  <w:abstractNum w:abstractNumId="8">
    <w:nsid w:val="3970432C"/>
    <w:multiLevelType w:val="multilevel"/>
    <w:tmpl w:val="13EA5C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3FE168AD"/>
    <w:multiLevelType w:val="multilevel"/>
    <w:tmpl w:val="DB5CD5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980"/>
        </w:tabs>
        <w:ind w:left="176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404600E7"/>
    <w:multiLevelType w:val="multilevel"/>
    <w:tmpl w:val="340294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444C5703"/>
    <w:multiLevelType w:val="hybridMultilevel"/>
    <w:tmpl w:val="7310A35A"/>
    <w:lvl w:ilvl="0" w:tplc="1ECCFBB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7232C8A"/>
    <w:multiLevelType w:val="hybridMultilevel"/>
    <w:tmpl w:val="C7DE1006"/>
    <w:lvl w:ilvl="0" w:tplc="3F4CA78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360"/>
        </w:tabs>
        <w:ind w:left="360" w:hanging="180"/>
      </w:pPr>
      <w:rPr>
        <w:rFonts w:cs="Times New Roman"/>
      </w:rPr>
    </w:lvl>
    <w:lvl w:ilvl="3" w:tplc="0809000F" w:tentative="1">
      <w:start w:val="1"/>
      <w:numFmt w:val="decimal"/>
      <w:lvlText w:val="%4."/>
      <w:lvlJc w:val="left"/>
      <w:pPr>
        <w:tabs>
          <w:tab w:val="num" w:pos="1080"/>
        </w:tabs>
        <w:ind w:left="1080" w:hanging="360"/>
      </w:pPr>
      <w:rPr>
        <w:rFonts w:cs="Times New Roman"/>
      </w:rPr>
    </w:lvl>
    <w:lvl w:ilvl="4" w:tplc="08090019" w:tentative="1">
      <w:start w:val="1"/>
      <w:numFmt w:val="lowerLetter"/>
      <w:lvlText w:val="%5."/>
      <w:lvlJc w:val="left"/>
      <w:pPr>
        <w:tabs>
          <w:tab w:val="num" w:pos="1800"/>
        </w:tabs>
        <w:ind w:left="1800" w:hanging="360"/>
      </w:pPr>
      <w:rPr>
        <w:rFonts w:cs="Times New Roman"/>
      </w:rPr>
    </w:lvl>
    <w:lvl w:ilvl="5" w:tplc="0809001B" w:tentative="1">
      <w:start w:val="1"/>
      <w:numFmt w:val="lowerRoman"/>
      <w:lvlText w:val="%6."/>
      <w:lvlJc w:val="right"/>
      <w:pPr>
        <w:tabs>
          <w:tab w:val="num" w:pos="2520"/>
        </w:tabs>
        <w:ind w:left="2520" w:hanging="180"/>
      </w:pPr>
      <w:rPr>
        <w:rFonts w:cs="Times New Roman"/>
      </w:rPr>
    </w:lvl>
    <w:lvl w:ilvl="6" w:tplc="0809000F" w:tentative="1">
      <w:start w:val="1"/>
      <w:numFmt w:val="decimal"/>
      <w:lvlText w:val="%7."/>
      <w:lvlJc w:val="left"/>
      <w:pPr>
        <w:tabs>
          <w:tab w:val="num" w:pos="3240"/>
        </w:tabs>
        <w:ind w:left="3240" w:hanging="360"/>
      </w:pPr>
      <w:rPr>
        <w:rFonts w:cs="Times New Roman"/>
      </w:rPr>
    </w:lvl>
    <w:lvl w:ilvl="7" w:tplc="08090019" w:tentative="1">
      <w:start w:val="1"/>
      <w:numFmt w:val="lowerLetter"/>
      <w:lvlText w:val="%8."/>
      <w:lvlJc w:val="left"/>
      <w:pPr>
        <w:tabs>
          <w:tab w:val="num" w:pos="3960"/>
        </w:tabs>
        <w:ind w:left="3960" w:hanging="360"/>
      </w:pPr>
      <w:rPr>
        <w:rFonts w:cs="Times New Roman"/>
      </w:rPr>
    </w:lvl>
    <w:lvl w:ilvl="8" w:tplc="0809001B" w:tentative="1">
      <w:start w:val="1"/>
      <w:numFmt w:val="lowerRoman"/>
      <w:lvlText w:val="%9."/>
      <w:lvlJc w:val="right"/>
      <w:pPr>
        <w:tabs>
          <w:tab w:val="num" w:pos="4680"/>
        </w:tabs>
        <w:ind w:left="4680" w:hanging="180"/>
      </w:pPr>
      <w:rPr>
        <w:rFonts w:cs="Times New Roman"/>
      </w:rPr>
    </w:lvl>
  </w:abstractNum>
  <w:abstractNum w:abstractNumId="13">
    <w:nsid w:val="590F6E46"/>
    <w:multiLevelType w:val="multilevel"/>
    <w:tmpl w:val="863C25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47645"/>
    <w:multiLevelType w:val="multilevel"/>
    <w:tmpl w:val="340294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B267253"/>
    <w:multiLevelType w:val="multilevel"/>
    <w:tmpl w:val="DB5CD5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980"/>
        </w:tabs>
        <w:ind w:left="176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76DD5311"/>
    <w:multiLevelType w:val="hybridMultilevel"/>
    <w:tmpl w:val="13EA5C9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
  </w:num>
  <w:num w:numId="3">
    <w:abstractNumId w:val="12"/>
  </w:num>
  <w:num w:numId="4">
    <w:abstractNumId w:val="16"/>
  </w:num>
  <w:num w:numId="5">
    <w:abstractNumId w:val="8"/>
  </w:num>
  <w:num w:numId="6">
    <w:abstractNumId w:val="4"/>
  </w:num>
  <w:num w:numId="7">
    <w:abstractNumId w:val="14"/>
  </w:num>
  <w:num w:numId="8">
    <w:abstractNumId w:val="10"/>
  </w:num>
  <w:num w:numId="9">
    <w:abstractNumId w:val="7"/>
  </w:num>
  <w:num w:numId="10">
    <w:abstractNumId w:val="11"/>
  </w:num>
  <w:num w:numId="11">
    <w:abstractNumId w:val="13"/>
  </w:num>
  <w:num w:numId="12">
    <w:abstractNumId w:val="0"/>
  </w:num>
  <w:num w:numId="13">
    <w:abstractNumId w:val="6"/>
  </w:num>
  <w:num w:numId="14">
    <w:abstractNumId w:val="9"/>
  </w:num>
  <w:num w:numId="15">
    <w:abstractNumId w:val="15"/>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34F"/>
    <w:rsid w:val="00000B1C"/>
    <w:rsid w:val="000060CA"/>
    <w:rsid w:val="00021611"/>
    <w:rsid w:val="00030C57"/>
    <w:rsid w:val="000325D4"/>
    <w:rsid w:val="000341C7"/>
    <w:rsid w:val="000371C5"/>
    <w:rsid w:val="00041A36"/>
    <w:rsid w:val="00047AA0"/>
    <w:rsid w:val="00053783"/>
    <w:rsid w:val="00061E53"/>
    <w:rsid w:val="00072A4C"/>
    <w:rsid w:val="0007681F"/>
    <w:rsid w:val="0008241F"/>
    <w:rsid w:val="00086D29"/>
    <w:rsid w:val="00087F5F"/>
    <w:rsid w:val="00096B20"/>
    <w:rsid w:val="000A65A5"/>
    <w:rsid w:val="000A767C"/>
    <w:rsid w:val="000B0ECE"/>
    <w:rsid w:val="000B23E3"/>
    <w:rsid w:val="000B548E"/>
    <w:rsid w:val="000C0C31"/>
    <w:rsid w:val="000C7465"/>
    <w:rsid w:val="000D14D8"/>
    <w:rsid w:val="000D490C"/>
    <w:rsid w:val="000E00B5"/>
    <w:rsid w:val="000E18A0"/>
    <w:rsid w:val="000E63B7"/>
    <w:rsid w:val="000F001F"/>
    <w:rsid w:val="001103DC"/>
    <w:rsid w:val="001130A5"/>
    <w:rsid w:val="00126873"/>
    <w:rsid w:val="00126A5E"/>
    <w:rsid w:val="001313C0"/>
    <w:rsid w:val="00145569"/>
    <w:rsid w:val="00154B35"/>
    <w:rsid w:val="00154C6B"/>
    <w:rsid w:val="0015503A"/>
    <w:rsid w:val="001578CC"/>
    <w:rsid w:val="00162124"/>
    <w:rsid w:val="0016612E"/>
    <w:rsid w:val="00170E8F"/>
    <w:rsid w:val="0017134F"/>
    <w:rsid w:val="00172359"/>
    <w:rsid w:val="001736A2"/>
    <w:rsid w:val="00174914"/>
    <w:rsid w:val="00175564"/>
    <w:rsid w:val="00176379"/>
    <w:rsid w:val="0018306C"/>
    <w:rsid w:val="00190B91"/>
    <w:rsid w:val="00197B6F"/>
    <w:rsid w:val="001A1F94"/>
    <w:rsid w:val="001A3206"/>
    <w:rsid w:val="001B3EBF"/>
    <w:rsid w:val="001B6009"/>
    <w:rsid w:val="001D15AD"/>
    <w:rsid w:val="001E470D"/>
    <w:rsid w:val="001F00DA"/>
    <w:rsid w:val="001F6D2E"/>
    <w:rsid w:val="00204FE6"/>
    <w:rsid w:val="00205686"/>
    <w:rsid w:val="00210D5D"/>
    <w:rsid w:val="0021546B"/>
    <w:rsid w:val="002204F2"/>
    <w:rsid w:val="00225FDF"/>
    <w:rsid w:val="002300CB"/>
    <w:rsid w:val="002409C1"/>
    <w:rsid w:val="00243E43"/>
    <w:rsid w:val="00247294"/>
    <w:rsid w:val="00251E72"/>
    <w:rsid w:val="00261347"/>
    <w:rsid w:val="00282B58"/>
    <w:rsid w:val="002A29A8"/>
    <w:rsid w:val="002B2853"/>
    <w:rsid w:val="002B4B71"/>
    <w:rsid w:val="002B714F"/>
    <w:rsid w:val="002C1323"/>
    <w:rsid w:val="002C20A2"/>
    <w:rsid w:val="002D0180"/>
    <w:rsid w:val="002D22F8"/>
    <w:rsid w:val="002D2D3D"/>
    <w:rsid w:val="002D4C2C"/>
    <w:rsid w:val="002E081A"/>
    <w:rsid w:val="002E2007"/>
    <w:rsid w:val="002E5A0C"/>
    <w:rsid w:val="002E7BCA"/>
    <w:rsid w:val="002F443D"/>
    <w:rsid w:val="00303E5A"/>
    <w:rsid w:val="00312E08"/>
    <w:rsid w:val="00314323"/>
    <w:rsid w:val="00316583"/>
    <w:rsid w:val="00317DBE"/>
    <w:rsid w:val="00321AE0"/>
    <w:rsid w:val="003244CB"/>
    <w:rsid w:val="0033092D"/>
    <w:rsid w:val="00337DA3"/>
    <w:rsid w:val="00347F7D"/>
    <w:rsid w:val="003545D1"/>
    <w:rsid w:val="003569C7"/>
    <w:rsid w:val="003610AB"/>
    <w:rsid w:val="00361FF8"/>
    <w:rsid w:val="003704DB"/>
    <w:rsid w:val="00385F69"/>
    <w:rsid w:val="0039153A"/>
    <w:rsid w:val="003939D3"/>
    <w:rsid w:val="00396742"/>
    <w:rsid w:val="00397C43"/>
    <w:rsid w:val="003A1109"/>
    <w:rsid w:val="003B2C01"/>
    <w:rsid w:val="003C113C"/>
    <w:rsid w:val="003C329C"/>
    <w:rsid w:val="003E1338"/>
    <w:rsid w:val="003E1CBF"/>
    <w:rsid w:val="003F3F68"/>
    <w:rsid w:val="003F61FB"/>
    <w:rsid w:val="003F6783"/>
    <w:rsid w:val="00400FED"/>
    <w:rsid w:val="00416352"/>
    <w:rsid w:val="00416B10"/>
    <w:rsid w:val="004246D8"/>
    <w:rsid w:val="004322A4"/>
    <w:rsid w:val="00466797"/>
    <w:rsid w:val="00472A1B"/>
    <w:rsid w:val="00485E1F"/>
    <w:rsid w:val="00487A0B"/>
    <w:rsid w:val="004949E1"/>
    <w:rsid w:val="004A01B1"/>
    <w:rsid w:val="004A2C12"/>
    <w:rsid w:val="004A2E05"/>
    <w:rsid w:val="004A61EB"/>
    <w:rsid w:val="004B70CA"/>
    <w:rsid w:val="004F1803"/>
    <w:rsid w:val="00517ABF"/>
    <w:rsid w:val="00520852"/>
    <w:rsid w:val="00525AA5"/>
    <w:rsid w:val="005273CD"/>
    <w:rsid w:val="0053554B"/>
    <w:rsid w:val="00545D85"/>
    <w:rsid w:val="00546DD3"/>
    <w:rsid w:val="0055514A"/>
    <w:rsid w:val="00574D11"/>
    <w:rsid w:val="00575CCD"/>
    <w:rsid w:val="00582BFC"/>
    <w:rsid w:val="005851DF"/>
    <w:rsid w:val="0059444A"/>
    <w:rsid w:val="00597676"/>
    <w:rsid w:val="005A3FD4"/>
    <w:rsid w:val="005B052C"/>
    <w:rsid w:val="005B4869"/>
    <w:rsid w:val="005C57C1"/>
    <w:rsid w:val="005C72C1"/>
    <w:rsid w:val="005E650D"/>
    <w:rsid w:val="005E68C3"/>
    <w:rsid w:val="005F0B52"/>
    <w:rsid w:val="005F2C6B"/>
    <w:rsid w:val="00602383"/>
    <w:rsid w:val="00622410"/>
    <w:rsid w:val="00665647"/>
    <w:rsid w:val="00665836"/>
    <w:rsid w:val="00675C08"/>
    <w:rsid w:val="006868AF"/>
    <w:rsid w:val="00687945"/>
    <w:rsid w:val="00693821"/>
    <w:rsid w:val="006A1F2C"/>
    <w:rsid w:val="006B6541"/>
    <w:rsid w:val="006B78A2"/>
    <w:rsid w:val="006C04AE"/>
    <w:rsid w:val="006C2AFB"/>
    <w:rsid w:val="006C5410"/>
    <w:rsid w:val="006D44EA"/>
    <w:rsid w:val="006D71FE"/>
    <w:rsid w:val="006E38E8"/>
    <w:rsid w:val="006E6E52"/>
    <w:rsid w:val="006F2AC3"/>
    <w:rsid w:val="006F3577"/>
    <w:rsid w:val="006F4D9D"/>
    <w:rsid w:val="006F52D2"/>
    <w:rsid w:val="00701FD9"/>
    <w:rsid w:val="007244E5"/>
    <w:rsid w:val="00726025"/>
    <w:rsid w:val="00730F8E"/>
    <w:rsid w:val="00732311"/>
    <w:rsid w:val="007323D9"/>
    <w:rsid w:val="0073404E"/>
    <w:rsid w:val="007416E8"/>
    <w:rsid w:val="0074559E"/>
    <w:rsid w:val="00745E83"/>
    <w:rsid w:val="00747137"/>
    <w:rsid w:val="00747DC7"/>
    <w:rsid w:val="00755FCC"/>
    <w:rsid w:val="00761EDF"/>
    <w:rsid w:val="0076664D"/>
    <w:rsid w:val="007675D6"/>
    <w:rsid w:val="00785734"/>
    <w:rsid w:val="007A0B67"/>
    <w:rsid w:val="007B0F9C"/>
    <w:rsid w:val="007B10DE"/>
    <w:rsid w:val="007B1BED"/>
    <w:rsid w:val="007C4906"/>
    <w:rsid w:val="007D153F"/>
    <w:rsid w:val="007D64CA"/>
    <w:rsid w:val="007E3D03"/>
    <w:rsid w:val="007F0830"/>
    <w:rsid w:val="007F43B1"/>
    <w:rsid w:val="007F7066"/>
    <w:rsid w:val="00800FF5"/>
    <w:rsid w:val="00806B47"/>
    <w:rsid w:val="00864929"/>
    <w:rsid w:val="00871309"/>
    <w:rsid w:val="0087441D"/>
    <w:rsid w:val="00880E6A"/>
    <w:rsid w:val="008834AC"/>
    <w:rsid w:val="00886239"/>
    <w:rsid w:val="008934AC"/>
    <w:rsid w:val="008A23E4"/>
    <w:rsid w:val="008A2B74"/>
    <w:rsid w:val="008A4778"/>
    <w:rsid w:val="008A4F84"/>
    <w:rsid w:val="008B2CD8"/>
    <w:rsid w:val="008B4870"/>
    <w:rsid w:val="008D0802"/>
    <w:rsid w:val="008D3B44"/>
    <w:rsid w:val="008D7B4C"/>
    <w:rsid w:val="008F3F8C"/>
    <w:rsid w:val="008F4120"/>
    <w:rsid w:val="008F41C9"/>
    <w:rsid w:val="008F5704"/>
    <w:rsid w:val="009001F2"/>
    <w:rsid w:val="00915BAB"/>
    <w:rsid w:val="009334A1"/>
    <w:rsid w:val="00937D86"/>
    <w:rsid w:val="00943078"/>
    <w:rsid w:val="00946C31"/>
    <w:rsid w:val="009513DC"/>
    <w:rsid w:val="009525C9"/>
    <w:rsid w:val="00960D29"/>
    <w:rsid w:val="00977026"/>
    <w:rsid w:val="00977935"/>
    <w:rsid w:val="00980DD9"/>
    <w:rsid w:val="0099382D"/>
    <w:rsid w:val="009A15A6"/>
    <w:rsid w:val="009A7895"/>
    <w:rsid w:val="009B3E24"/>
    <w:rsid w:val="009B6F87"/>
    <w:rsid w:val="009C6865"/>
    <w:rsid w:val="009E3A48"/>
    <w:rsid w:val="009F1798"/>
    <w:rsid w:val="009F1D73"/>
    <w:rsid w:val="00A07612"/>
    <w:rsid w:val="00A302C9"/>
    <w:rsid w:val="00A30DE0"/>
    <w:rsid w:val="00A34FDE"/>
    <w:rsid w:val="00A354FD"/>
    <w:rsid w:val="00A35B30"/>
    <w:rsid w:val="00A40886"/>
    <w:rsid w:val="00A4103B"/>
    <w:rsid w:val="00A42483"/>
    <w:rsid w:val="00A510B8"/>
    <w:rsid w:val="00A54EC8"/>
    <w:rsid w:val="00A77C5A"/>
    <w:rsid w:val="00A84005"/>
    <w:rsid w:val="00A92D23"/>
    <w:rsid w:val="00AA34FF"/>
    <w:rsid w:val="00AA3565"/>
    <w:rsid w:val="00AA6391"/>
    <w:rsid w:val="00AA6C25"/>
    <w:rsid w:val="00AA705C"/>
    <w:rsid w:val="00AB456E"/>
    <w:rsid w:val="00AB77FC"/>
    <w:rsid w:val="00AC3B92"/>
    <w:rsid w:val="00AE53F4"/>
    <w:rsid w:val="00AF1CF7"/>
    <w:rsid w:val="00AF50D9"/>
    <w:rsid w:val="00B0282F"/>
    <w:rsid w:val="00B07B88"/>
    <w:rsid w:val="00B10117"/>
    <w:rsid w:val="00B16DB6"/>
    <w:rsid w:val="00B44871"/>
    <w:rsid w:val="00B64939"/>
    <w:rsid w:val="00B65AFE"/>
    <w:rsid w:val="00B76B9D"/>
    <w:rsid w:val="00B84EBC"/>
    <w:rsid w:val="00B9289F"/>
    <w:rsid w:val="00B92A1B"/>
    <w:rsid w:val="00BA1082"/>
    <w:rsid w:val="00BB067F"/>
    <w:rsid w:val="00BB1B4B"/>
    <w:rsid w:val="00BB6B01"/>
    <w:rsid w:val="00BC71DB"/>
    <w:rsid w:val="00BD75DB"/>
    <w:rsid w:val="00BE74A5"/>
    <w:rsid w:val="00BF4B5F"/>
    <w:rsid w:val="00C041FB"/>
    <w:rsid w:val="00C0486C"/>
    <w:rsid w:val="00C068C6"/>
    <w:rsid w:val="00C167A6"/>
    <w:rsid w:val="00C17D4A"/>
    <w:rsid w:val="00C23144"/>
    <w:rsid w:val="00C321F9"/>
    <w:rsid w:val="00C41C19"/>
    <w:rsid w:val="00C45F42"/>
    <w:rsid w:val="00C6462C"/>
    <w:rsid w:val="00C77DC7"/>
    <w:rsid w:val="00C82B5F"/>
    <w:rsid w:val="00C83AE0"/>
    <w:rsid w:val="00C8409A"/>
    <w:rsid w:val="00C93ACE"/>
    <w:rsid w:val="00C94554"/>
    <w:rsid w:val="00CA1153"/>
    <w:rsid w:val="00CA2064"/>
    <w:rsid w:val="00CA2E8B"/>
    <w:rsid w:val="00CC29CE"/>
    <w:rsid w:val="00CE0D87"/>
    <w:rsid w:val="00CE7D1D"/>
    <w:rsid w:val="00CF6D12"/>
    <w:rsid w:val="00D134F4"/>
    <w:rsid w:val="00D27189"/>
    <w:rsid w:val="00D32D84"/>
    <w:rsid w:val="00D3415A"/>
    <w:rsid w:val="00D62F2F"/>
    <w:rsid w:val="00D86416"/>
    <w:rsid w:val="00D90312"/>
    <w:rsid w:val="00D979A1"/>
    <w:rsid w:val="00DA1471"/>
    <w:rsid w:val="00DB1880"/>
    <w:rsid w:val="00DD04E2"/>
    <w:rsid w:val="00DD3EB6"/>
    <w:rsid w:val="00DE27B1"/>
    <w:rsid w:val="00DE79F8"/>
    <w:rsid w:val="00DF0BC4"/>
    <w:rsid w:val="00E0136C"/>
    <w:rsid w:val="00E07284"/>
    <w:rsid w:val="00E10AA1"/>
    <w:rsid w:val="00E16C03"/>
    <w:rsid w:val="00E2084D"/>
    <w:rsid w:val="00E46088"/>
    <w:rsid w:val="00E55B03"/>
    <w:rsid w:val="00E62EE0"/>
    <w:rsid w:val="00E63D16"/>
    <w:rsid w:val="00E75989"/>
    <w:rsid w:val="00E76E48"/>
    <w:rsid w:val="00E833C8"/>
    <w:rsid w:val="00E93C0F"/>
    <w:rsid w:val="00EA380F"/>
    <w:rsid w:val="00EA385C"/>
    <w:rsid w:val="00EA5801"/>
    <w:rsid w:val="00EA7560"/>
    <w:rsid w:val="00EB0D78"/>
    <w:rsid w:val="00EB7E9F"/>
    <w:rsid w:val="00EC5358"/>
    <w:rsid w:val="00EC5E4E"/>
    <w:rsid w:val="00EC689C"/>
    <w:rsid w:val="00ED1E72"/>
    <w:rsid w:val="00ED26AA"/>
    <w:rsid w:val="00ED6BA3"/>
    <w:rsid w:val="00EE28E8"/>
    <w:rsid w:val="00EF15E2"/>
    <w:rsid w:val="00F06EB3"/>
    <w:rsid w:val="00F13622"/>
    <w:rsid w:val="00F150BC"/>
    <w:rsid w:val="00F25AA8"/>
    <w:rsid w:val="00F2716A"/>
    <w:rsid w:val="00F369F2"/>
    <w:rsid w:val="00F60489"/>
    <w:rsid w:val="00F60FC5"/>
    <w:rsid w:val="00F67516"/>
    <w:rsid w:val="00F754DB"/>
    <w:rsid w:val="00F846CD"/>
    <w:rsid w:val="00F92C5D"/>
    <w:rsid w:val="00F92ED8"/>
    <w:rsid w:val="00F96730"/>
    <w:rsid w:val="00FA11C7"/>
    <w:rsid w:val="00FA33F2"/>
    <w:rsid w:val="00FB5494"/>
    <w:rsid w:val="00FF2CEF"/>
    <w:rsid w:val="00FF6A43"/>
    <w:rsid w:val="00FF72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91"/>
    <w:rPr>
      <w:rFonts w:ascii="Arial" w:hAnsi="Arial" w:cs="Arial"/>
      <w:bCs/>
      <w:sz w:val="20"/>
      <w:szCs w:val="24"/>
      <w:lang w:eastAsia="en-US"/>
    </w:rPr>
  </w:style>
  <w:style w:type="paragraph" w:styleId="Heading1">
    <w:name w:val="heading 1"/>
    <w:basedOn w:val="Normal"/>
    <w:next w:val="Normal"/>
    <w:link w:val="Heading1Char"/>
    <w:uiPriority w:val="99"/>
    <w:qFormat/>
    <w:rsid w:val="00AA6391"/>
    <w:pPr>
      <w:keepNext/>
      <w:jc w:val="both"/>
      <w:outlineLvl w:val="0"/>
    </w:pPr>
    <w:rPr>
      <w:b/>
      <w:szCs w:val="20"/>
    </w:rPr>
  </w:style>
  <w:style w:type="paragraph" w:styleId="Heading2">
    <w:name w:val="heading 2"/>
    <w:basedOn w:val="Normal"/>
    <w:next w:val="Normal"/>
    <w:link w:val="Heading2Char"/>
    <w:uiPriority w:val="99"/>
    <w:qFormat/>
    <w:rsid w:val="00AA6391"/>
    <w:pPr>
      <w:keepNext/>
      <w:ind w:left="720" w:hanging="720"/>
      <w:jc w:val="both"/>
      <w:outlineLvl w:val="1"/>
    </w:pPr>
    <w:rPr>
      <w:b/>
      <w:i/>
      <w:szCs w:val="20"/>
      <w:u w:val="single"/>
    </w:rPr>
  </w:style>
  <w:style w:type="paragraph" w:styleId="Heading3">
    <w:name w:val="heading 3"/>
    <w:basedOn w:val="Normal"/>
    <w:next w:val="Normal"/>
    <w:link w:val="Heading3Char"/>
    <w:uiPriority w:val="99"/>
    <w:qFormat/>
    <w:rsid w:val="00AA6391"/>
    <w:pPr>
      <w:keepNext/>
      <w:ind w:left="360"/>
      <w:jc w:val="both"/>
      <w:outlineLvl w:val="2"/>
    </w:pPr>
    <w:rPr>
      <w:b/>
      <w:bCs w:val="0"/>
      <w:szCs w:val="20"/>
    </w:rPr>
  </w:style>
  <w:style w:type="paragraph" w:styleId="Heading4">
    <w:name w:val="heading 4"/>
    <w:basedOn w:val="Normal"/>
    <w:next w:val="Normal"/>
    <w:link w:val="Heading4Char"/>
    <w:uiPriority w:val="99"/>
    <w:qFormat/>
    <w:rsid w:val="00AA6391"/>
    <w:pPr>
      <w:keepNext/>
      <w:jc w:val="center"/>
      <w:outlineLvl w:val="3"/>
    </w:pPr>
    <w:rPr>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00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E200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E200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E2007"/>
    <w:rPr>
      <w:rFonts w:ascii="Calibri" w:hAnsi="Calibri" w:cs="Times New Roman"/>
      <w:b/>
      <w:bCs/>
      <w:sz w:val="28"/>
      <w:szCs w:val="28"/>
      <w:lang w:eastAsia="en-US"/>
    </w:rPr>
  </w:style>
  <w:style w:type="paragraph" w:styleId="Header">
    <w:name w:val="header"/>
    <w:basedOn w:val="Normal"/>
    <w:link w:val="HeaderChar"/>
    <w:uiPriority w:val="99"/>
    <w:rsid w:val="0018306C"/>
    <w:pPr>
      <w:tabs>
        <w:tab w:val="center" w:pos="4153"/>
        <w:tab w:val="right" w:pos="8306"/>
      </w:tabs>
    </w:pPr>
  </w:style>
  <w:style w:type="character" w:customStyle="1" w:styleId="HeaderChar">
    <w:name w:val="Header Char"/>
    <w:basedOn w:val="DefaultParagraphFont"/>
    <w:link w:val="Header"/>
    <w:uiPriority w:val="99"/>
    <w:semiHidden/>
    <w:locked/>
    <w:rsid w:val="002E2007"/>
    <w:rPr>
      <w:rFonts w:ascii="Arial" w:hAnsi="Arial" w:cs="Arial"/>
      <w:bCs/>
      <w:sz w:val="24"/>
      <w:szCs w:val="24"/>
      <w:lang w:eastAsia="en-US"/>
    </w:rPr>
  </w:style>
  <w:style w:type="paragraph" w:styleId="Footer">
    <w:name w:val="footer"/>
    <w:basedOn w:val="Normal"/>
    <w:link w:val="FooterChar"/>
    <w:uiPriority w:val="99"/>
    <w:rsid w:val="0018306C"/>
    <w:pPr>
      <w:tabs>
        <w:tab w:val="center" w:pos="4153"/>
        <w:tab w:val="right" w:pos="8306"/>
      </w:tabs>
    </w:pPr>
  </w:style>
  <w:style w:type="character" w:customStyle="1" w:styleId="FooterChar">
    <w:name w:val="Footer Char"/>
    <w:basedOn w:val="DefaultParagraphFont"/>
    <w:link w:val="Footer"/>
    <w:uiPriority w:val="99"/>
    <w:semiHidden/>
    <w:locked/>
    <w:rsid w:val="002E2007"/>
    <w:rPr>
      <w:rFonts w:ascii="Arial" w:hAnsi="Arial" w:cs="Arial"/>
      <w:bCs/>
      <w:sz w:val="24"/>
      <w:szCs w:val="24"/>
      <w:lang w:eastAsia="en-US"/>
    </w:rPr>
  </w:style>
  <w:style w:type="paragraph" w:styleId="BodyText">
    <w:name w:val="Body Text"/>
    <w:basedOn w:val="Normal"/>
    <w:link w:val="BodyTextChar"/>
    <w:uiPriority w:val="99"/>
    <w:rsid w:val="00AA6391"/>
    <w:pPr>
      <w:jc w:val="both"/>
    </w:pPr>
    <w:rPr>
      <w:i/>
      <w:szCs w:val="20"/>
    </w:rPr>
  </w:style>
  <w:style w:type="character" w:customStyle="1" w:styleId="BodyTextChar">
    <w:name w:val="Body Text Char"/>
    <w:basedOn w:val="DefaultParagraphFont"/>
    <w:link w:val="BodyText"/>
    <w:uiPriority w:val="99"/>
    <w:semiHidden/>
    <w:locked/>
    <w:rsid w:val="002E2007"/>
    <w:rPr>
      <w:rFonts w:ascii="Arial" w:hAnsi="Arial" w:cs="Arial"/>
      <w:bCs/>
      <w:sz w:val="24"/>
      <w:szCs w:val="24"/>
      <w:lang w:eastAsia="en-US"/>
    </w:rPr>
  </w:style>
  <w:style w:type="paragraph" w:styleId="BodyTextIndent">
    <w:name w:val="Body Text Indent"/>
    <w:basedOn w:val="Normal"/>
    <w:link w:val="BodyTextIndentChar"/>
    <w:uiPriority w:val="99"/>
    <w:rsid w:val="00AA6391"/>
    <w:pPr>
      <w:ind w:left="720" w:hanging="720"/>
    </w:pPr>
    <w:rPr>
      <w:szCs w:val="20"/>
    </w:rPr>
  </w:style>
  <w:style w:type="character" w:customStyle="1" w:styleId="BodyTextIndentChar">
    <w:name w:val="Body Text Indent Char"/>
    <w:basedOn w:val="DefaultParagraphFont"/>
    <w:link w:val="BodyTextIndent"/>
    <w:uiPriority w:val="99"/>
    <w:semiHidden/>
    <w:locked/>
    <w:rsid w:val="002E2007"/>
    <w:rPr>
      <w:rFonts w:ascii="Arial" w:hAnsi="Arial" w:cs="Arial"/>
      <w:bCs/>
      <w:sz w:val="24"/>
      <w:szCs w:val="24"/>
      <w:lang w:eastAsia="en-US"/>
    </w:rPr>
  </w:style>
  <w:style w:type="character" w:styleId="FootnoteReference">
    <w:name w:val="footnote reference"/>
    <w:basedOn w:val="DefaultParagraphFont"/>
    <w:uiPriority w:val="99"/>
    <w:semiHidden/>
    <w:rsid w:val="00AA6391"/>
    <w:rPr>
      <w:rFonts w:cs="Times New Roman"/>
      <w:vertAlign w:val="superscript"/>
    </w:rPr>
  </w:style>
  <w:style w:type="character" w:styleId="Hyperlink">
    <w:name w:val="Hyperlink"/>
    <w:basedOn w:val="DefaultParagraphFont"/>
    <w:uiPriority w:val="99"/>
    <w:rsid w:val="00AA6391"/>
    <w:rPr>
      <w:rFonts w:cs="Times New Roman"/>
      <w:color w:val="0000FF"/>
      <w:u w:val="single"/>
    </w:rPr>
  </w:style>
  <w:style w:type="paragraph" w:customStyle="1" w:styleId="Style1">
    <w:name w:val="Style1"/>
    <w:basedOn w:val="Normal"/>
    <w:uiPriority w:val="99"/>
    <w:rsid w:val="00AA6391"/>
    <w:pPr>
      <w:jc w:val="both"/>
    </w:pPr>
    <w:rPr>
      <w:b/>
      <w:i/>
      <w:szCs w:val="20"/>
    </w:rPr>
  </w:style>
  <w:style w:type="paragraph" w:styleId="FootnoteText">
    <w:name w:val="footnote text"/>
    <w:basedOn w:val="Normal"/>
    <w:link w:val="FootnoteTextChar"/>
    <w:uiPriority w:val="99"/>
    <w:semiHidden/>
    <w:rsid w:val="00AA6391"/>
    <w:pPr>
      <w:jc w:val="both"/>
    </w:pPr>
    <w:rPr>
      <w:szCs w:val="20"/>
    </w:rPr>
  </w:style>
  <w:style w:type="character" w:customStyle="1" w:styleId="FootnoteTextChar">
    <w:name w:val="Footnote Text Char"/>
    <w:basedOn w:val="DefaultParagraphFont"/>
    <w:link w:val="FootnoteText"/>
    <w:uiPriority w:val="99"/>
    <w:semiHidden/>
    <w:locked/>
    <w:rsid w:val="002E2007"/>
    <w:rPr>
      <w:rFonts w:ascii="Arial" w:hAnsi="Arial" w:cs="Arial"/>
      <w:bCs/>
      <w:sz w:val="20"/>
      <w:szCs w:val="20"/>
      <w:lang w:eastAsia="en-US"/>
    </w:rPr>
  </w:style>
  <w:style w:type="character" w:styleId="PageNumber">
    <w:name w:val="page number"/>
    <w:basedOn w:val="DefaultParagraphFont"/>
    <w:uiPriority w:val="99"/>
    <w:rsid w:val="00AA6391"/>
    <w:rPr>
      <w:rFonts w:cs="Times New Roman"/>
    </w:rPr>
  </w:style>
  <w:style w:type="paragraph" w:styleId="BalloonText">
    <w:name w:val="Balloon Text"/>
    <w:basedOn w:val="Normal"/>
    <w:link w:val="BalloonTextChar"/>
    <w:uiPriority w:val="99"/>
    <w:semiHidden/>
    <w:rsid w:val="00AA6391"/>
    <w:rPr>
      <w:rFonts w:ascii="Tahoma" w:hAnsi="Tahoma" w:cs="Tahoma"/>
      <w:bCs w:val="0"/>
      <w:sz w:val="16"/>
      <w:szCs w:val="16"/>
    </w:rPr>
  </w:style>
  <w:style w:type="character" w:customStyle="1" w:styleId="BalloonTextChar">
    <w:name w:val="Balloon Text Char"/>
    <w:basedOn w:val="DefaultParagraphFont"/>
    <w:link w:val="BalloonText"/>
    <w:uiPriority w:val="99"/>
    <w:semiHidden/>
    <w:locked/>
    <w:rsid w:val="002E2007"/>
    <w:rPr>
      <w:rFonts w:cs="Arial"/>
      <w:bCs/>
      <w:sz w:val="2"/>
      <w:lang w:eastAsia="en-US"/>
    </w:rPr>
  </w:style>
  <w:style w:type="paragraph" w:customStyle="1" w:styleId="CharCharCharCharCharCharChar">
    <w:name w:val="Char Char Char Char Char Char Char"/>
    <w:basedOn w:val="Normal"/>
    <w:next w:val="BodyText2"/>
    <w:uiPriority w:val="99"/>
    <w:rsid w:val="00AA6391"/>
    <w:rPr>
      <w:rFonts w:eastAsia="SimSun"/>
      <w:szCs w:val="20"/>
      <w:lang w:eastAsia="zh-CN"/>
    </w:rPr>
  </w:style>
  <w:style w:type="paragraph" w:styleId="BodyText2">
    <w:name w:val="Body Text 2"/>
    <w:basedOn w:val="Normal"/>
    <w:link w:val="BodyText2Char"/>
    <w:uiPriority w:val="99"/>
    <w:rsid w:val="00AA6391"/>
    <w:pPr>
      <w:spacing w:after="120" w:line="480" w:lineRule="auto"/>
    </w:pPr>
    <w:rPr>
      <w:bCs w:val="0"/>
    </w:rPr>
  </w:style>
  <w:style w:type="character" w:customStyle="1" w:styleId="BodyText2Char">
    <w:name w:val="Body Text 2 Char"/>
    <w:basedOn w:val="DefaultParagraphFont"/>
    <w:link w:val="BodyText2"/>
    <w:uiPriority w:val="99"/>
    <w:semiHidden/>
    <w:locked/>
    <w:rsid w:val="002E2007"/>
    <w:rPr>
      <w:rFonts w:ascii="Arial" w:hAnsi="Arial" w:cs="Arial"/>
      <w:bCs/>
      <w:sz w:val="24"/>
      <w:szCs w:val="24"/>
      <w:lang w:eastAsia="en-US"/>
    </w:rPr>
  </w:style>
  <w:style w:type="character" w:styleId="CommentReference">
    <w:name w:val="annotation reference"/>
    <w:basedOn w:val="DefaultParagraphFont"/>
    <w:uiPriority w:val="99"/>
    <w:semiHidden/>
    <w:rsid w:val="00AA6391"/>
    <w:rPr>
      <w:rFonts w:cs="Times New Roman"/>
      <w:sz w:val="16"/>
    </w:rPr>
  </w:style>
  <w:style w:type="paragraph" w:styleId="CommentText">
    <w:name w:val="annotation text"/>
    <w:basedOn w:val="Normal"/>
    <w:link w:val="CommentTextChar"/>
    <w:uiPriority w:val="99"/>
    <w:semiHidden/>
    <w:rsid w:val="00AA6391"/>
    <w:rPr>
      <w:bCs w:val="0"/>
      <w:szCs w:val="20"/>
    </w:rPr>
  </w:style>
  <w:style w:type="character" w:customStyle="1" w:styleId="CommentTextChar">
    <w:name w:val="Comment Text Char"/>
    <w:basedOn w:val="DefaultParagraphFont"/>
    <w:link w:val="CommentText"/>
    <w:uiPriority w:val="99"/>
    <w:semiHidden/>
    <w:locked/>
    <w:rsid w:val="002E2007"/>
    <w:rPr>
      <w:rFonts w:ascii="Arial" w:hAnsi="Arial" w:cs="Arial"/>
      <w:bCs/>
      <w:sz w:val="20"/>
      <w:szCs w:val="20"/>
      <w:lang w:eastAsia="en-US"/>
    </w:rPr>
  </w:style>
  <w:style w:type="paragraph" w:styleId="CommentSubject">
    <w:name w:val="annotation subject"/>
    <w:basedOn w:val="CommentText"/>
    <w:next w:val="CommentText"/>
    <w:link w:val="CommentSubjectChar"/>
    <w:uiPriority w:val="99"/>
    <w:semiHidden/>
    <w:rsid w:val="00AA6391"/>
    <w:rPr>
      <w:b/>
    </w:rPr>
  </w:style>
  <w:style w:type="character" w:customStyle="1" w:styleId="CommentSubjectChar">
    <w:name w:val="Comment Subject Char"/>
    <w:basedOn w:val="CommentTextChar"/>
    <w:link w:val="CommentSubject"/>
    <w:uiPriority w:val="99"/>
    <w:semiHidden/>
    <w:locked/>
    <w:rsid w:val="002E2007"/>
    <w:rPr>
      <w:b/>
    </w:rPr>
  </w:style>
  <w:style w:type="table" w:styleId="TableGrid">
    <w:name w:val="Table Grid"/>
    <w:basedOn w:val="TableNormal"/>
    <w:uiPriority w:val="99"/>
    <w:rsid w:val="00AA63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marginnoteref">
    <w:name w:val="legmarginnoteref"/>
    <w:basedOn w:val="DefaultParagraphFont"/>
    <w:uiPriority w:val="99"/>
    <w:rsid w:val="00AA6391"/>
    <w:rPr>
      <w:rFonts w:cs="Times New Roman"/>
    </w:rPr>
  </w:style>
  <w:style w:type="paragraph" w:styleId="DocumentMap">
    <w:name w:val="Document Map"/>
    <w:basedOn w:val="Normal"/>
    <w:link w:val="DocumentMapChar"/>
    <w:uiPriority w:val="99"/>
    <w:semiHidden/>
    <w:rsid w:val="00175564"/>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2E2007"/>
    <w:rPr>
      <w:rFonts w:cs="Arial"/>
      <w:bCs/>
      <w:sz w:val="2"/>
      <w:lang w:eastAsia="en-US"/>
    </w:rPr>
  </w:style>
  <w:style w:type="paragraph" w:styleId="ListParagraph">
    <w:name w:val="List Paragraph"/>
    <w:basedOn w:val="Normal"/>
    <w:uiPriority w:val="99"/>
    <w:qFormat/>
    <w:rsid w:val="0039153A"/>
    <w:pPr>
      <w:ind w:left="720"/>
    </w:pPr>
  </w:style>
  <w:style w:type="paragraph" w:styleId="PlainText">
    <w:name w:val="Plain Text"/>
    <w:basedOn w:val="Normal"/>
    <w:link w:val="PlainTextChar"/>
    <w:uiPriority w:val="99"/>
    <w:rsid w:val="00C321F9"/>
    <w:rPr>
      <w:rFonts w:ascii="Calibri" w:hAnsi="Calibri" w:cs="Times New Roman"/>
      <w:bCs w:val="0"/>
      <w:sz w:val="22"/>
      <w:szCs w:val="21"/>
    </w:rPr>
  </w:style>
  <w:style w:type="character" w:customStyle="1" w:styleId="PlainTextChar">
    <w:name w:val="Plain Text Char"/>
    <w:basedOn w:val="DefaultParagraphFont"/>
    <w:link w:val="PlainText"/>
    <w:uiPriority w:val="99"/>
    <w:locked/>
    <w:rsid w:val="00C321F9"/>
    <w:rPr>
      <w:rFonts w:ascii="Calibri" w:hAnsi="Calibri" w:cs="Times New Roman"/>
      <w:sz w:val="21"/>
      <w:lang w:eastAsia="en-US"/>
    </w:rPr>
  </w:style>
</w:styles>
</file>

<file path=word/webSettings.xml><?xml version="1.0" encoding="utf-8"?>
<w:webSettings xmlns:r="http://schemas.openxmlformats.org/officeDocument/2006/relationships" xmlns:w="http://schemas.openxmlformats.org/wordprocessingml/2006/main">
  <w:divs>
    <w:div w:id="1481770412">
      <w:marLeft w:val="0"/>
      <w:marRight w:val="0"/>
      <w:marTop w:val="0"/>
      <w:marBottom w:val="0"/>
      <w:divBdr>
        <w:top w:val="none" w:sz="0" w:space="0" w:color="auto"/>
        <w:left w:val="none" w:sz="0" w:space="0" w:color="auto"/>
        <w:bottom w:val="none" w:sz="0" w:space="0" w:color="auto"/>
        <w:right w:val="none" w:sz="0" w:space="0" w:color="auto"/>
      </w:divBdr>
    </w:div>
    <w:div w:id="1481770413">
      <w:marLeft w:val="0"/>
      <w:marRight w:val="0"/>
      <w:marTop w:val="0"/>
      <w:marBottom w:val="0"/>
      <w:divBdr>
        <w:top w:val="none" w:sz="0" w:space="0" w:color="auto"/>
        <w:left w:val="none" w:sz="0" w:space="0" w:color="auto"/>
        <w:bottom w:val="none" w:sz="0" w:space="0" w:color="auto"/>
        <w:right w:val="none" w:sz="0" w:space="0" w:color="auto"/>
      </w:divBdr>
    </w:div>
    <w:div w:id="1481770414">
      <w:marLeft w:val="0"/>
      <w:marRight w:val="0"/>
      <w:marTop w:val="0"/>
      <w:marBottom w:val="0"/>
      <w:divBdr>
        <w:top w:val="none" w:sz="0" w:space="0" w:color="auto"/>
        <w:left w:val="none" w:sz="0" w:space="0" w:color="auto"/>
        <w:bottom w:val="none" w:sz="0" w:space="0" w:color="auto"/>
        <w:right w:val="none" w:sz="0" w:space="0" w:color="auto"/>
      </w:divBdr>
    </w:div>
    <w:div w:id="1481770415">
      <w:marLeft w:val="0"/>
      <w:marRight w:val="0"/>
      <w:marTop w:val="0"/>
      <w:marBottom w:val="0"/>
      <w:divBdr>
        <w:top w:val="none" w:sz="0" w:space="0" w:color="auto"/>
        <w:left w:val="none" w:sz="0" w:space="0" w:color="auto"/>
        <w:bottom w:val="none" w:sz="0" w:space="0" w:color="auto"/>
        <w:right w:val="none" w:sz="0" w:space="0" w:color="auto"/>
      </w:divBdr>
    </w:div>
    <w:div w:id="1481770416">
      <w:marLeft w:val="0"/>
      <w:marRight w:val="0"/>
      <w:marTop w:val="0"/>
      <w:marBottom w:val="0"/>
      <w:divBdr>
        <w:top w:val="none" w:sz="0" w:space="0" w:color="auto"/>
        <w:left w:val="none" w:sz="0" w:space="0" w:color="auto"/>
        <w:bottom w:val="none" w:sz="0" w:space="0" w:color="auto"/>
        <w:right w:val="none" w:sz="0" w:space="0" w:color="auto"/>
      </w:divBdr>
    </w:div>
    <w:div w:id="1481770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2606</Words>
  <Characters>14858</Characters>
  <Application>Microsoft Office Outlook</Application>
  <DocSecurity>0</DocSecurity>
  <Lines>0</Lines>
  <Paragraphs>0</Paragraphs>
  <ScaleCrop>false</ScaleCrop>
  <Company>Recruitment &amp; Employment Confederation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lnichols</dc:creator>
  <cp:keywords/>
  <dc:description/>
  <cp:lastModifiedBy>Glyn</cp:lastModifiedBy>
  <cp:revision>2</cp:revision>
  <cp:lastPrinted>2015-03-18T09:48:00Z</cp:lastPrinted>
  <dcterms:created xsi:type="dcterms:W3CDTF">2016-05-23T12:34:00Z</dcterms:created>
  <dcterms:modified xsi:type="dcterms:W3CDTF">2016-05-23T12:34:00Z</dcterms:modified>
</cp:coreProperties>
</file>